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7214" w:rsidRDefault="001D7214" w:rsidP="001D7214">
      <w:pPr>
        <w:shd w:val="clear" w:color="auto" w:fill="F5F5F5"/>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ЕМЦ</w:t>
      </w:r>
    </w:p>
    <w:p w:rsidR="001D7214" w:rsidRDefault="001D7214" w:rsidP="001D7214">
      <w:pPr>
        <w:shd w:val="clear" w:color="auto" w:fill="F5F5F5"/>
        <w:spacing w:after="0" w:line="240" w:lineRule="auto"/>
        <w:jc w:val="center"/>
        <w:rPr>
          <w:rFonts w:ascii="Times New Roman" w:eastAsia="Times New Roman" w:hAnsi="Times New Roman" w:cs="Times New Roman"/>
          <w:b/>
          <w:bCs/>
          <w:color w:val="000000"/>
          <w:sz w:val="24"/>
          <w:szCs w:val="24"/>
          <w:lang w:eastAsia="ru-RU"/>
        </w:rPr>
      </w:pPr>
    </w:p>
    <w:p w:rsidR="001D7214" w:rsidRPr="001D7214" w:rsidRDefault="001D7214" w:rsidP="001D7214">
      <w:pPr>
        <w:shd w:val="clear" w:color="auto" w:fill="F5F5F5"/>
        <w:spacing w:after="0" w:line="240" w:lineRule="auto"/>
        <w:jc w:val="center"/>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b/>
          <w:bCs/>
          <w:color w:val="000000"/>
          <w:sz w:val="24"/>
          <w:szCs w:val="24"/>
          <w:lang w:eastAsia="ru-RU"/>
        </w:rPr>
        <w:t>Аннотация к рабочей программе</w:t>
      </w:r>
    </w:p>
    <w:p w:rsidR="001D7214" w:rsidRPr="001D7214" w:rsidRDefault="001D7214" w:rsidP="001D7214">
      <w:pPr>
        <w:shd w:val="clear" w:color="auto" w:fill="F5F5F5"/>
        <w:spacing w:after="0" w:line="240" w:lineRule="auto"/>
        <w:jc w:val="center"/>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b/>
          <w:bCs/>
          <w:color w:val="000000"/>
          <w:sz w:val="24"/>
          <w:szCs w:val="24"/>
          <w:lang w:eastAsia="ru-RU"/>
        </w:rPr>
        <w:t>по математике 10</w:t>
      </w:r>
      <w:r w:rsidR="00B91ED4">
        <w:rPr>
          <w:rFonts w:ascii="Times New Roman" w:eastAsia="Times New Roman" w:hAnsi="Times New Roman" w:cs="Times New Roman"/>
          <w:b/>
          <w:bCs/>
          <w:color w:val="000000"/>
          <w:sz w:val="24"/>
          <w:szCs w:val="24"/>
          <w:lang w:eastAsia="ru-RU"/>
        </w:rPr>
        <w:t>-11</w:t>
      </w:r>
      <w:r w:rsidRPr="001D7214">
        <w:rPr>
          <w:rFonts w:ascii="Times New Roman" w:eastAsia="Times New Roman" w:hAnsi="Times New Roman" w:cs="Times New Roman"/>
          <w:b/>
          <w:bCs/>
          <w:color w:val="000000"/>
          <w:sz w:val="24"/>
          <w:szCs w:val="24"/>
          <w:lang w:eastAsia="ru-RU"/>
        </w:rPr>
        <w:t xml:space="preserve"> класс</w:t>
      </w:r>
      <w:r w:rsidR="00B91ED4">
        <w:rPr>
          <w:rFonts w:ascii="Times New Roman" w:eastAsia="Times New Roman" w:hAnsi="Times New Roman" w:cs="Times New Roman"/>
          <w:b/>
          <w:bCs/>
          <w:color w:val="000000"/>
          <w:sz w:val="24"/>
          <w:szCs w:val="24"/>
          <w:lang w:eastAsia="ru-RU"/>
        </w:rPr>
        <w:t>ы</w:t>
      </w:r>
      <w:r w:rsidRPr="001D7214">
        <w:rPr>
          <w:rFonts w:ascii="Times New Roman" w:eastAsia="Times New Roman" w:hAnsi="Times New Roman" w:cs="Times New Roman"/>
          <w:b/>
          <w:bCs/>
          <w:color w:val="000000"/>
          <w:sz w:val="24"/>
          <w:szCs w:val="24"/>
          <w:lang w:eastAsia="ru-RU"/>
        </w:rPr>
        <w:t xml:space="preserve"> ФГОС СОО (углубленный)</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Рабочая программа составлена на основе:</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Федеральный государственный образовательный стандарт среднего общего образования (утв. приказом Министерства образования и науки РФ от 17 мая 2012 г. N 413);</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-основной образовательной программы среднего общего образования (10-11 классы) на 2018-2020 уч. г;</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 УМК: Алгебра и начала математического анализа. 10-11 классы.: </w:t>
      </w:r>
      <w:proofErr w:type="spellStart"/>
      <w:proofErr w:type="gramStart"/>
      <w:r w:rsidRPr="001D7214">
        <w:rPr>
          <w:rFonts w:ascii="Times New Roman" w:eastAsia="Times New Roman" w:hAnsi="Times New Roman" w:cs="Times New Roman"/>
          <w:color w:val="000000"/>
          <w:sz w:val="24"/>
          <w:szCs w:val="24"/>
          <w:lang w:eastAsia="ru-RU"/>
        </w:rPr>
        <w:t>учеб.для</w:t>
      </w:r>
      <w:proofErr w:type="spellEnd"/>
      <w:proofErr w:type="gramEnd"/>
      <w:r w:rsidRPr="001D7214">
        <w:rPr>
          <w:rFonts w:ascii="Times New Roman" w:eastAsia="Times New Roman" w:hAnsi="Times New Roman" w:cs="Times New Roman"/>
          <w:color w:val="000000"/>
          <w:sz w:val="24"/>
          <w:szCs w:val="24"/>
          <w:lang w:eastAsia="ru-RU"/>
        </w:rPr>
        <w:t xml:space="preserve"> </w:t>
      </w:r>
      <w:proofErr w:type="spellStart"/>
      <w:r w:rsidRPr="001D7214">
        <w:rPr>
          <w:rFonts w:ascii="Times New Roman" w:eastAsia="Times New Roman" w:hAnsi="Times New Roman" w:cs="Times New Roman"/>
          <w:color w:val="000000"/>
          <w:sz w:val="24"/>
          <w:szCs w:val="24"/>
          <w:lang w:eastAsia="ru-RU"/>
        </w:rPr>
        <w:t>общеобразоват</w:t>
      </w:r>
      <w:proofErr w:type="spellEnd"/>
      <w:r w:rsidRPr="001D7214">
        <w:rPr>
          <w:rFonts w:ascii="Times New Roman" w:eastAsia="Times New Roman" w:hAnsi="Times New Roman" w:cs="Times New Roman"/>
          <w:color w:val="000000"/>
          <w:sz w:val="24"/>
          <w:szCs w:val="24"/>
          <w:lang w:eastAsia="ru-RU"/>
        </w:rPr>
        <w:t>. организаций : базовый и углубленный уровень / Ш..А. Алимов, Ю.М. Колягин, М.В. Колягин, М.В. Ткачёва и др. – М.: Просвещение, 2018.</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 УМК: Геометрия. 10-11 классы.: </w:t>
      </w:r>
      <w:proofErr w:type="spellStart"/>
      <w:proofErr w:type="gramStart"/>
      <w:r w:rsidRPr="001D7214">
        <w:rPr>
          <w:rFonts w:ascii="Times New Roman" w:eastAsia="Times New Roman" w:hAnsi="Times New Roman" w:cs="Times New Roman"/>
          <w:color w:val="000000"/>
          <w:sz w:val="24"/>
          <w:szCs w:val="24"/>
          <w:lang w:eastAsia="ru-RU"/>
        </w:rPr>
        <w:t>учеб.для</w:t>
      </w:r>
      <w:proofErr w:type="spellEnd"/>
      <w:proofErr w:type="gramEnd"/>
      <w:r w:rsidRPr="001D7214">
        <w:rPr>
          <w:rFonts w:ascii="Times New Roman" w:eastAsia="Times New Roman" w:hAnsi="Times New Roman" w:cs="Times New Roman"/>
          <w:color w:val="000000"/>
          <w:sz w:val="24"/>
          <w:szCs w:val="24"/>
          <w:lang w:eastAsia="ru-RU"/>
        </w:rPr>
        <w:t xml:space="preserve"> </w:t>
      </w:r>
      <w:proofErr w:type="spellStart"/>
      <w:r w:rsidRPr="001D7214">
        <w:rPr>
          <w:rFonts w:ascii="Times New Roman" w:eastAsia="Times New Roman" w:hAnsi="Times New Roman" w:cs="Times New Roman"/>
          <w:color w:val="000000"/>
          <w:sz w:val="24"/>
          <w:szCs w:val="24"/>
          <w:lang w:eastAsia="ru-RU"/>
        </w:rPr>
        <w:t>общеобразоват</w:t>
      </w:r>
      <w:proofErr w:type="spellEnd"/>
      <w:r w:rsidRPr="001D7214">
        <w:rPr>
          <w:rFonts w:ascii="Times New Roman" w:eastAsia="Times New Roman" w:hAnsi="Times New Roman" w:cs="Times New Roman"/>
          <w:color w:val="000000"/>
          <w:sz w:val="24"/>
          <w:szCs w:val="24"/>
          <w:lang w:eastAsia="ru-RU"/>
        </w:rPr>
        <w:t xml:space="preserve">. организаций : базовый и углубленный уровень / Л.С. </w:t>
      </w:r>
      <w:proofErr w:type="spellStart"/>
      <w:r w:rsidRPr="001D7214">
        <w:rPr>
          <w:rFonts w:ascii="Times New Roman" w:eastAsia="Times New Roman" w:hAnsi="Times New Roman" w:cs="Times New Roman"/>
          <w:color w:val="000000"/>
          <w:sz w:val="24"/>
          <w:szCs w:val="24"/>
          <w:lang w:eastAsia="ru-RU"/>
        </w:rPr>
        <w:t>Атанасян</w:t>
      </w:r>
      <w:proofErr w:type="spellEnd"/>
      <w:r w:rsidRPr="001D7214">
        <w:rPr>
          <w:rFonts w:ascii="Times New Roman" w:eastAsia="Times New Roman" w:hAnsi="Times New Roman" w:cs="Times New Roman"/>
          <w:color w:val="000000"/>
          <w:sz w:val="24"/>
          <w:szCs w:val="24"/>
          <w:lang w:eastAsia="ru-RU"/>
        </w:rPr>
        <w:t xml:space="preserve">, В.Ф. Бутузов, С.Б. </w:t>
      </w:r>
      <w:proofErr w:type="spellStart"/>
      <w:r w:rsidRPr="001D7214">
        <w:rPr>
          <w:rFonts w:ascii="Times New Roman" w:eastAsia="Times New Roman" w:hAnsi="Times New Roman" w:cs="Times New Roman"/>
          <w:color w:val="000000"/>
          <w:sz w:val="24"/>
          <w:szCs w:val="24"/>
          <w:lang w:eastAsia="ru-RU"/>
        </w:rPr>
        <w:t>Коломцев</w:t>
      </w:r>
      <w:proofErr w:type="spellEnd"/>
      <w:r w:rsidRPr="001D7214">
        <w:rPr>
          <w:rFonts w:ascii="Times New Roman" w:eastAsia="Times New Roman" w:hAnsi="Times New Roman" w:cs="Times New Roman"/>
          <w:color w:val="000000"/>
          <w:sz w:val="24"/>
          <w:szCs w:val="24"/>
          <w:lang w:eastAsia="ru-RU"/>
        </w:rPr>
        <w:t xml:space="preserve"> и др. – М.: Просвещение, 2016.</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Данная программа реализована в учебниках:</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«Алгебра и начала анализа», 10-11 классы, Алимов Ш.А., Колягин Ю.М. и другие, Москва, «Просвещение», 2015 год</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«Геометрия» 10-11 классы, Л. </w:t>
      </w:r>
      <w:proofErr w:type="spellStart"/>
      <w:r w:rsidRPr="001D7214">
        <w:rPr>
          <w:rFonts w:ascii="Times New Roman" w:eastAsia="Times New Roman" w:hAnsi="Times New Roman" w:cs="Times New Roman"/>
          <w:color w:val="000000"/>
          <w:sz w:val="24"/>
          <w:szCs w:val="24"/>
          <w:lang w:eastAsia="ru-RU"/>
        </w:rPr>
        <w:t>С.Атанасян</w:t>
      </w:r>
      <w:proofErr w:type="spellEnd"/>
      <w:r w:rsidRPr="001D7214">
        <w:rPr>
          <w:rFonts w:ascii="Times New Roman" w:eastAsia="Times New Roman" w:hAnsi="Times New Roman" w:cs="Times New Roman"/>
          <w:color w:val="000000"/>
          <w:sz w:val="24"/>
          <w:szCs w:val="24"/>
          <w:lang w:eastAsia="ru-RU"/>
        </w:rPr>
        <w:t xml:space="preserve">, В. </w:t>
      </w:r>
      <w:proofErr w:type="spellStart"/>
      <w:r w:rsidRPr="001D7214">
        <w:rPr>
          <w:rFonts w:ascii="Times New Roman" w:eastAsia="Times New Roman" w:hAnsi="Times New Roman" w:cs="Times New Roman"/>
          <w:color w:val="000000"/>
          <w:sz w:val="24"/>
          <w:szCs w:val="24"/>
          <w:lang w:eastAsia="ru-RU"/>
        </w:rPr>
        <w:t>Ф.Бутузов</w:t>
      </w:r>
      <w:proofErr w:type="spellEnd"/>
      <w:r w:rsidRPr="001D7214">
        <w:rPr>
          <w:rFonts w:ascii="Times New Roman" w:eastAsia="Times New Roman" w:hAnsi="Times New Roman" w:cs="Times New Roman"/>
          <w:color w:val="000000"/>
          <w:sz w:val="24"/>
          <w:szCs w:val="24"/>
          <w:lang w:eastAsia="ru-RU"/>
        </w:rPr>
        <w:t xml:space="preserve">, С. </w:t>
      </w:r>
      <w:proofErr w:type="spellStart"/>
      <w:r w:rsidRPr="001D7214">
        <w:rPr>
          <w:rFonts w:ascii="Times New Roman" w:eastAsia="Times New Roman" w:hAnsi="Times New Roman" w:cs="Times New Roman"/>
          <w:color w:val="000000"/>
          <w:sz w:val="24"/>
          <w:szCs w:val="24"/>
          <w:lang w:eastAsia="ru-RU"/>
        </w:rPr>
        <w:t>Б.Кадомцев</w:t>
      </w:r>
      <w:proofErr w:type="spellEnd"/>
      <w:r w:rsidRPr="001D7214">
        <w:rPr>
          <w:rFonts w:ascii="Times New Roman" w:eastAsia="Times New Roman" w:hAnsi="Times New Roman" w:cs="Times New Roman"/>
          <w:color w:val="000000"/>
          <w:sz w:val="24"/>
          <w:szCs w:val="24"/>
          <w:lang w:eastAsia="ru-RU"/>
        </w:rPr>
        <w:t>, Москва, «Просвещение», 2011 год</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Программа рассчитана на углубленный уровень обучения (10-11 класс) 408 часов</w:t>
      </w:r>
    </w:p>
    <w:p w:rsidR="001D7214" w:rsidRPr="001D7214" w:rsidRDefault="001D7214" w:rsidP="001D7214">
      <w:pPr>
        <w:numPr>
          <w:ilvl w:val="0"/>
          <w:numId w:val="1"/>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10 класс – Алгебра и начала математического анализа (136 часа) + Геометрия (68 часов) = 204 часа</w:t>
      </w:r>
    </w:p>
    <w:p w:rsidR="001D7214" w:rsidRPr="001D7214" w:rsidRDefault="001D7214" w:rsidP="001D7214">
      <w:pPr>
        <w:numPr>
          <w:ilvl w:val="0"/>
          <w:numId w:val="1"/>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11 класс – Алгебра и начала математического анализа (136 часа) + Геометрия (68 часов) = 204 час</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Целями реализации учебного предмета «Математика» на углубленном уровне среднего общего образования являются:</w:t>
      </w:r>
    </w:p>
    <w:p w:rsidR="001D7214" w:rsidRPr="001D7214" w:rsidRDefault="001D7214" w:rsidP="001D7214">
      <w:pPr>
        <w:numPr>
          <w:ilvl w:val="0"/>
          <w:numId w:val="2"/>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формирование представлений о математике, как универсальном языка науки, средстве</w:t>
      </w:r>
    </w:p>
    <w:p w:rsidR="001D7214" w:rsidRPr="001D7214" w:rsidRDefault="001D7214" w:rsidP="001D7214">
      <w:pPr>
        <w:numPr>
          <w:ilvl w:val="0"/>
          <w:numId w:val="2"/>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моделирования явлений и процессов, об идеях и методах математики; развитие логического мышления, пространственного воображения, алгоритмической</w:t>
      </w:r>
    </w:p>
    <w:p w:rsidR="001D7214" w:rsidRPr="001D7214" w:rsidRDefault="001D7214" w:rsidP="001D7214">
      <w:pPr>
        <w:numPr>
          <w:ilvl w:val="0"/>
          <w:numId w:val="2"/>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культуры, критичности мышления на уровне, необходимом для обучения в высшей школе по соответствующей специальности, в будущей профессиональной деятельности; овладение математическими знаниями и умениями, необходимыми в повседневной жизни,</w:t>
      </w:r>
    </w:p>
    <w:p w:rsidR="001D7214" w:rsidRPr="001D7214" w:rsidRDefault="001D7214" w:rsidP="001D7214">
      <w:pPr>
        <w:numPr>
          <w:ilvl w:val="0"/>
          <w:numId w:val="2"/>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для изучения школьных естественнонаучных дисциплин на базовом уровне, для получения образования в областях, не требующих углубленной математической подготовки; воспитание средствами математики культуры личности: отношения к математике как части</w:t>
      </w:r>
    </w:p>
    <w:p w:rsidR="001D7214" w:rsidRPr="001D7214" w:rsidRDefault="001D7214" w:rsidP="001D7214">
      <w:pPr>
        <w:numPr>
          <w:ilvl w:val="0"/>
          <w:numId w:val="2"/>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общечеловеческой культуры: знакомство с историей развития математики, эволюцией математических идей, понимания значимости математики для общественного прогресса.</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Задачами реализации учебного предмета «Математика» на углубленном уровне среднего общего образования являются:</w:t>
      </w:r>
    </w:p>
    <w:p w:rsidR="001D7214" w:rsidRPr="001D7214" w:rsidRDefault="001D7214" w:rsidP="001D7214">
      <w:pPr>
        <w:numPr>
          <w:ilvl w:val="0"/>
          <w:numId w:val="3"/>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систематизировать сведения о числах; изучить новые виды числовых выражений и формул;</w:t>
      </w:r>
    </w:p>
    <w:p w:rsidR="001D7214" w:rsidRPr="001D7214" w:rsidRDefault="001D7214" w:rsidP="001D7214">
      <w:pPr>
        <w:numPr>
          <w:ilvl w:val="0"/>
          <w:numId w:val="3"/>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совершенствовать практические навыки и вычислительную культуру, расширить и совершенствовать алгебраический аппарат, сформированный в основной школе и его применение к решению математических и нематематических задач;</w:t>
      </w:r>
    </w:p>
    <w:p w:rsidR="001D7214" w:rsidRPr="001D7214" w:rsidRDefault="001D7214" w:rsidP="001D7214">
      <w:pPr>
        <w:numPr>
          <w:ilvl w:val="0"/>
          <w:numId w:val="3"/>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расширить и систематизировать общие сведения о функциях, пополнение класса изучаемых</w:t>
      </w:r>
    </w:p>
    <w:p w:rsidR="001D7214" w:rsidRPr="001D7214" w:rsidRDefault="001D7214" w:rsidP="001D7214">
      <w:pPr>
        <w:numPr>
          <w:ilvl w:val="0"/>
          <w:numId w:val="3"/>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lastRenderedPageBreak/>
        <w:t>функций, иллюстрация широты применения функций для описания и изучения реальных зависимостей;</w:t>
      </w:r>
    </w:p>
    <w:p w:rsidR="001D7214" w:rsidRPr="001D7214" w:rsidRDefault="001D7214" w:rsidP="001D7214">
      <w:pPr>
        <w:numPr>
          <w:ilvl w:val="0"/>
          <w:numId w:val="3"/>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изучить свойства пространственных тел, формировать умения применять полученные знания</w:t>
      </w:r>
    </w:p>
    <w:p w:rsidR="001D7214" w:rsidRPr="001D7214" w:rsidRDefault="001D7214" w:rsidP="001D7214">
      <w:pPr>
        <w:numPr>
          <w:ilvl w:val="0"/>
          <w:numId w:val="3"/>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для решения практических задач;</w:t>
      </w:r>
    </w:p>
    <w:p w:rsidR="001D7214" w:rsidRPr="001D7214" w:rsidRDefault="001D7214" w:rsidP="001D7214">
      <w:pPr>
        <w:numPr>
          <w:ilvl w:val="0"/>
          <w:numId w:val="3"/>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развивать представления о вероятностно-статистических закономерностях в окружающем мире,</w:t>
      </w:r>
    </w:p>
    <w:p w:rsidR="001D7214" w:rsidRPr="001D7214" w:rsidRDefault="001D7214" w:rsidP="001D7214">
      <w:pPr>
        <w:numPr>
          <w:ilvl w:val="0"/>
          <w:numId w:val="3"/>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совершенствовать интеллектуальные и речевые умения путем обогащения математического языка, развития логического мышления;</w:t>
      </w:r>
    </w:p>
    <w:p w:rsidR="001D7214" w:rsidRPr="001D7214" w:rsidRDefault="001D7214" w:rsidP="001D7214">
      <w:pPr>
        <w:numPr>
          <w:ilvl w:val="0"/>
          <w:numId w:val="3"/>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познакомиться с основными идеями и методами математического анализа.</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br/>
      </w:r>
    </w:p>
    <w:p w:rsidR="001D7214" w:rsidRPr="001D7214" w:rsidRDefault="001D7214" w:rsidP="001D7214">
      <w:pPr>
        <w:numPr>
          <w:ilvl w:val="0"/>
          <w:numId w:val="4"/>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b/>
          <w:bCs/>
          <w:color w:val="000000"/>
          <w:sz w:val="24"/>
          <w:szCs w:val="24"/>
          <w:lang w:eastAsia="ru-RU"/>
        </w:rPr>
        <w:t>Структура учебного предмета.</w:t>
      </w:r>
    </w:p>
    <w:p w:rsidR="001D7214" w:rsidRPr="001D7214" w:rsidRDefault="001D7214" w:rsidP="001D7214">
      <w:pPr>
        <w:shd w:val="clear" w:color="auto" w:fill="FFFFFF"/>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 Целые и рациональные числа. Действительные числа. Бесконечно убывающая геометрическая прогрессия. Арифметический корень натуральной степени. Степень с рациональным и действительным показателями. Степенная функция, её свойства и график. Равносильные уравнения и неравенства. Иррациональные уравнения.  Показательная функция, её свойства и график. Показательные уравнения. Показательные неравенства. Системы показательных уравнений и неравенств. Логарифмы. Свойства логарифмов. Десятичные и натуральные логарифмы. Логарифмическая функция, её свойства и график. Логарифмические уравнения. Логарифмические неравенства. Радианная мера угла. Поворот точки вокруг начала координат. Определение синуса, косинуса и тангенса. Знаки синуса, косинуса и тангенса. Зависимость между синусом, косинусом и тангенсом одного и того же угла. Тригонометрические тождества. Синус, косинус и тангенс углов α и α. Формулы сложения. Синус, косинус и тангенс двойного угла. Формулы приведения. Сумма и разность синусов. Сумма и разность косинусов. Уравнение </w:t>
      </w:r>
      <w:proofErr w:type="spellStart"/>
      <w:r w:rsidRPr="001D7214">
        <w:rPr>
          <w:rFonts w:ascii="Times New Roman" w:eastAsia="Times New Roman" w:hAnsi="Times New Roman" w:cs="Times New Roman"/>
          <w:color w:val="000000"/>
          <w:sz w:val="24"/>
          <w:szCs w:val="24"/>
          <w:lang w:eastAsia="ru-RU"/>
        </w:rPr>
        <w:t>cos</w:t>
      </w:r>
      <w:proofErr w:type="spellEnd"/>
      <w:r w:rsidRPr="001D7214">
        <w:rPr>
          <w:rFonts w:ascii="Times New Roman" w:eastAsia="Times New Roman" w:hAnsi="Times New Roman" w:cs="Times New Roman"/>
          <w:color w:val="000000"/>
          <w:sz w:val="24"/>
          <w:szCs w:val="24"/>
          <w:lang w:eastAsia="ru-RU"/>
        </w:rPr>
        <w:t xml:space="preserve"> x = a. Уравнение </w:t>
      </w:r>
      <w:proofErr w:type="spellStart"/>
      <w:r w:rsidRPr="001D7214">
        <w:rPr>
          <w:rFonts w:ascii="Times New Roman" w:eastAsia="Times New Roman" w:hAnsi="Times New Roman" w:cs="Times New Roman"/>
          <w:color w:val="000000"/>
          <w:sz w:val="24"/>
          <w:szCs w:val="24"/>
          <w:lang w:eastAsia="ru-RU"/>
        </w:rPr>
        <w:t>sin</w:t>
      </w:r>
      <w:proofErr w:type="spellEnd"/>
      <w:r w:rsidRPr="001D7214">
        <w:rPr>
          <w:rFonts w:ascii="Times New Roman" w:eastAsia="Times New Roman" w:hAnsi="Times New Roman" w:cs="Times New Roman"/>
          <w:color w:val="000000"/>
          <w:sz w:val="24"/>
          <w:szCs w:val="24"/>
          <w:lang w:eastAsia="ru-RU"/>
        </w:rPr>
        <w:t xml:space="preserve"> x = a. Уравнение </w:t>
      </w:r>
      <w:proofErr w:type="spellStart"/>
      <w:r w:rsidRPr="001D7214">
        <w:rPr>
          <w:rFonts w:ascii="Times New Roman" w:eastAsia="Times New Roman" w:hAnsi="Times New Roman" w:cs="Times New Roman"/>
          <w:color w:val="000000"/>
          <w:sz w:val="24"/>
          <w:szCs w:val="24"/>
          <w:lang w:eastAsia="ru-RU"/>
        </w:rPr>
        <w:t>tgx</w:t>
      </w:r>
      <w:proofErr w:type="spellEnd"/>
      <w:r w:rsidRPr="001D7214">
        <w:rPr>
          <w:rFonts w:ascii="Times New Roman" w:eastAsia="Times New Roman" w:hAnsi="Times New Roman" w:cs="Times New Roman"/>
          <w:color w:val="000000"/>
          <w:sz w:val="24"/>
          <w:szCs w:val="24"/>
          <w:lang w:eastAsia="ru-RU"/>
        </w:rPr>
        <w:t xml:space="preserve"> = a. Решение тригонометрических уравнений.</w:t>
      </w:r>
      <w:r w:rsidRPr="001D7214">
        <w:rPr>
          <w:rFonts w:ascii="Times New Roman" w:eastAsia="Times New Roman" w:hAnsi="Times New Roman" w:cs="Times New Roman"/>
          <w:b/>
          <w:bCs/>
          <w:color w:val="000000"/>
          <w:sz w:val="24"/>
          <w:szCs w:val="24"/>
          <w:lang w:eastAsia="ru-RU"/>
        </w:rPr>
        <w:t> </w:t>
      </w:r>
      <w:r w:rsidRPr="001D7214">
        <w:rPr>
          <w:rFonts w:ascii="Times New Roman" w:eastAsia="Times New Roman" w:hAnsi="Times New Roman" w:cs="Times New Roman"/>
          <w:color w:val="000000"/>
          <w:sz w:val="24"/>
          <w:szCs w:val="24"/>
          <w:lang w:eastAsia="ru-RU"/>
        </w:rPr>
        <w:t xml:space="preserve">Предмет стереометрии. Аксиомы стереометрии. Некоторые следствия из </w:t>
      </w:r>
      <w:proofErr w:type="spellStart"/>
      <w:proofErr w:type="gramStart"/>
      <w:r w:rsidRPr="001D7214">
        <w:rPr>
          <w:rFonts w:ascii="Times New Roman" w:eastAsia="Times New Roman" w:hAnsi="Times New Roman" w:cs="Times New Roman"/>
          <w:color w:val="000000"/>
          <w:sz w:val="24"/>
          <w:szCs w:val="24"/>
          <w:lang w:eastAsia="ru-RU"/>
        </w:rPr>
        <w:t>аксиом.Параллельность</w:t>
      </w:r>
      <w:proofErr w:type="spellEnd"/>
      <w:proofErr w:type="gramEnd"/>
      <w:r w:rsidRPr="001D7214">
        <w:rPr>
          <w:rFonts w:ascii="Times New Roman" w:eastAsia="Times New Roman" w:hAnsi="Times New Roman" w:cs="Times New Roman"/>
          <w:color w:val="000000"/>
          <w:sz w:val="24"/>
          <w:szCs w:val="24"/>
          <w:lang w:eastAsia="ru-RU"/>
        </w:rPr>
        <w:t xml:space="preserve"> прямых, прямой и плоскости. Взаимное расположение двух прямых в пространстве. Угол между двумя прямыми. Параллельность плоскостей. Тетраэдр и </w:t>
      </w:r>
      <w:proofErr w:type="spellStart"/>
      <w:proofErr w:type="gramStart"/>
      <w:r w:rsidRPr="001D7214">
        <w:rPr>
          <w:rFonts w:ascii="Times New Roman" w:eastAsia="Times New Roman" w:hAnsi="Times New Roman" w:cs="Times New Roman"/>
          <w:color w:val="000000"/>
          <w:sz w:val="24"/>
          <w:szCs w:val="24"/>
          <w:lang w:eastAsia="ru-RU"/>
        </w:rPr>
        <w:t>параллелепипед.Перпендикулярность</w:t>
      </w:r>
      <w:proofErr w:type="spellEnd"/>
      <w:proofErr w:type="gramEnd"/>
      <w:r w:rsidRPr="001D7214">
        <w:rPr>
          <w:rFonts w:ascii="Times New Roman" w:eastAsia="Times New Roman" w:hAnsi="Times New Roman" w:cs="Times New Roman"/>
          <w:color w:val="000000"/>
          <w:sz w:val="24"/>
          <w:szCs w:val="24"/>
          <w:lang w:eastAsia="ru-RU"/>
        </w:rPr>
        <w:t xml:space="preserve"> прямой и плоскости. Перпендикуляр и наклонные. Угол между прямой и плоскостью. Двугранный угол. Перпендикулярность </w:t>
      </w:r>
      <w:proofErr w:type="spellStart"/>
      <w:proofErr w:type="gramStart"/>
      <w:r w:rsidRPr="001D7214">
        <w:rPr>
          <w:rFonts w:ascii="Times New Roman" w:eastAsia="Times New Roman" w:hAnsi="Times New Roman" w:cs="Times New Roman"/>
          <w:color w:val="000000"/>
          <w:sz w:val="24"/>
          <w:szCs w:val="24"/>
          <w:lang w:eastAsia="ru-RU"/>
        </w:rPr>
        <w:t>плоскостей.Понятие</w:t>
      </w:r>
      <w:proofErr w:type="spellEnd"/>
      <w:proofErr w:type="gramEnd"/>
      <w:r w:rsidRPr="001D7214">
        <w:rPr>
          <w:rFonts w:ascii="Times New Roman" w:eastAsia="Times New Roman" w:hAnsi="Times New Roman" w:cs="Times New Roman"/>
          <w:color w:val="000000"/>
          <w:sz w:val="24"/>
          <w:szCs w:val="24"/>
          <w:lang w:eastAsia="ru-RU"/>
        </w:rPr>
        <w:t xml:space="preserve"> многогранника. Призма. Пирамида. Правильные </w:t>
      </w:r>
      <w:proofErr w:type="spellStart"/>
      <w:proofErr w:type="gramStart"/>
      <w:r w:rsidRPr="001D7214">
        <w:rPr>
          <w:rFonts w:ascii="Times New Roman" w:eastAsia="Times New Roman" w:hAnsi="Times New Roman" w:cs="Times New Roman"/>
          <w:color w:val="000000"/>
          <w:sz w:val="24"/>
          <w:szCs w:val="24"/>
          <w:lang w:eastAsia="ru-RU"/>
        </w:rPr>
        <w:t>многогранники.Тригонометрические</w:t>
      </w:r>
      <w:proofErr w:type="spellEnd"/>
      <w:proofErr w:type="gramEnd"/>
      <w:r w:rsidRPr="001D7214">
        <w:rPr>
          <w:rFonts w:ascii="Times New Roman" w:eastAsia="Times New Roman" w:hAnsi="Times New Roman" w:cs="Times New Roman"/>
          <w:color w:val="000000"/>
          <w:sz w:val="24"/>
          <w:szCs w:val="24"/>
          <w:lang w:eastAsia="ru-RU"/>
        </w:rPr>
        <w:t xml:space="preserve"> функции , , , , их свойства и графики. Обратные тригонометрические функции, их свойства и </w:t>
      </w:r>
      <w:proofErr w:type="spellStart"/>
      <w:proofErr w:type="gramStart"/>
      <w:r w:rsidRPr="001D7214">
        <w:rPr>
          <w:rFonts w:ascii="Times New Roman" w:eastAsia="Times New Roman" w:hAnsi="Times New Roman" w:cs="Times New Roman"/>
          <w:color w:val="000000"/>
          <w:sz w:val="24"/>
          <w:szCs w:val="24"/>
          <w:lang w:eastAsia="ru-RU"/>
        </w:rPr>
        <w:t>графики.Производная</w:t>
      </w:r>
      <w:proofErr w:type="spellEnd"/>
      <w:proofErr w:type="gramEnd"/>
      <w:r w:rsidRPr="001D7214">
        <w:rPr>
          <w:rFonts w:ascii="Times New Roman" w:eastAsia="Times New Roman" w:hAnsi="Times New Roman" w:cs="Times New Roman"/>
          <w:color w:val="000000"/>
          <w:sz w:val="24"/>
          <w:szCs w:val="24"/>
          <w:lang w:eastAsia="ru-RU"/>
        </w:rPr>
        <w:t xml:space="preserve">. Производная степенной функции. Правила дифференцирования. Производные некоторых элементарных функции. Геометрический смысл </w:t>
      </w:r>
      <w:proofErr w:type="spellStart"/>
      <w:proofErr w:type="gramStart"/>
      <w:r w:rsidRPr="001D7214">
        <w:rPr>
          <w:rFonts w:ascii="Times New Roman" w:eastAsia="Times New Roman" w:hAnsi="Times New Roman" w:cs="Times New Roman"/>
          <w:color w:val="000000"/>
          <w:sz w:val="24"/>
          <w:szCs w:val="24"/>
          <w:lang w:eastAsia="ru-RU"/>
        </w:rPr>
        <w:t>производной.Возрастание</w:t>
      </w:r>
      <w:proofErr w:type="spellEnd"/>
      <w:proofErr w:type="gramEnd"/>
      <w:r w:rsidRPr="001D7214">
        <w:rPr>
          <w:rFonts w:ascii="Times New Roman" w:eastAsia="Times New Roman" w:hAnsi="Times New Roman" w:cs="Times New Roman"/>
          <w:color w:val="000000"/>
          <w:sz w:val="24"/>
          <w:szCs w:val="24"/>
          <w:lang w:eastAsia="ru-RU"/>
        </w:rPr>
        <w:t xml:space="preserve"> и убывание функции. Экстремумы функции. Наибольшие и наименьшие значения функции. Производная второго </w:t>
      </w:r>
      <w:proofErr w:type="spellStart"/>
      <w:proofErr w:type="gramStart"/>
      <w:r w:rsidRPr="001D7214">
        <w:rPr>
          <w:rFonts w:ascii="Times New Roman" w:eastAsia="Times New Roman" w:hAnsi="Times New Roman" w:cs="Times New Roman"/>
          <w:color w:val="000000"/>
          <w:sz w:val="24"/>
          <w:szCs w:val="24"/>
          <w:lang w:eastAsia="ru-RU"/>
        </w:rPr>
        <w:t>порядка.Первообразная</w:t>
      </w:r>
      <w:proofErr w:type="spellEnd"/>
      <w:proofErr w:type="gramEnd"/>
      <w:r w:rsidRPr="001D7214">
        <w:rPr>
          <w:rFonts w:ascii="Times New Roman" w:eastAsia="Times New Roman" w:hAnsi="Times New Roman" w:cs="Times New Roman"/>
          <w:color w:val="000000"/>
          <w:sz w:val="24"/>
          <w:szCs w:val="24"/>
          <w:lang w:eastAsia="ru-RU"/>
        </w:rPr>
        <w:t xml:space="preserve">. Правила нахождения первообразных. Площадь криволинейной трапеции и интеграл. Вычисление интегралов. Применение производной и интеграла к решению практических </w:t>
      </w:r>
      <w:proofErr w:type="spellStart"/>
      <w:proofErr w:type="gramStart"/>
      <w:r w:rsidRPr="001D7214">
        <w:rPr>
          <w:rFonts w:ascii="Times New Roman" w:eastAsia="Times New Roman" w:hAnsi="Times New Roman" w:cs="Times New Roman"/>
          <w:color w:val="000000"/>
          <w:sz w:val="24"/>
          <w:szCs w:val="24"/>
          <w:lang w:eastAsia="ru-RU"/>
        </w:rPr>
        <w:t>задач.Правило</w:t>
      </w:r>
      <w:proofErr w:type="spellEnd"/>
      <w:proofErr w:type="gramEnd"/>
      <w:r w:rsidRPr="001D7214">
        <w:rPr>
          <w:rFonts w:ascii="Times New Roman" w:eastAsia="Times New Roman" w:hAnsi="Times New Roman" w:cs="Times New Roman"/>
          <w:color w:val="000000"/>
          <w:sz w:val="24"/>
          <w:szCs w:val="24"/>
          <w:lang w:eastAsia="ru-RU"/>
        </w:rPr>
        <w:t xml:space="preserve"> произведения. Перестановки. Размещения без повторений. Сочетания без повторений и бином </w:t>
      </w:r>
      <w:proofErr w:type="spellStart"/>
      <w:r w:rsidRPr="001D7214">
        <w:rPr>
          <w:rFonts w:ascii="Times New Roman" w:eastAsia="Times New Roman" w:hAnsi="Times New Roman" w:cs="Times New Roman"/>
          <w:color w:val="000000"/>
          <w:sz w:val="24"/>
          <w:szCs w:val="24"/>
          <w:lang w:eastAsia="ru-RU"/>
        </w:rPr>
        <w:t>Ньютона.Случайные</w:t>
      </w:r>
      <w:proofErr w:type="spellEnd"/>
      <w:r w:rsidRPr="001D7214">
        <w:rPr>
          <w:rFonts w:ascii="Times New Roman" w:eastAsia="Times New Roman" w:hAnsi="Times New Roman" w:cs="Times New Roman"/>
          <w:color w:val="000000"/>
          <w:sz w:val="24"/>
          <w:szCs w:val="24"/>
          <w:lang w:eastAsia="ru-RU"/>
        </w:rPr>
        <w:t xml:space="preserve"> величины. Центральные тенденции. Меры </w:t>
      </w:r>
      <w:proofErr w:type="spellStart"/>
      <w:proofErr w:type="gramStart"/>
      <w:r w:rsidRPr="001D7214">
        <w:rPr>
          <w:rFonts w:ascii="Times New Roman" w:eastAsia="Times New Roman" w:hAnsi="Times New Roman" w:cs="Times New Roman"/>
          <w:color w:val="000000"/>
          <w:sz w:val="24"/>
          <w:szCs w:val="24"/>
          <w:lang w:eastAsia="ru-RU"/>
        </w:rPr>
        <w:t>разброса.Вероятность</w:t>
      </w:r>
      <w:proofErr w:type="spellEnd"/>
      <w:proofErr w:type="gramEnd"/>
      <w:r w:rsidRPr="001D7214">
        <w:rPr>
          <w:rFonts w:ascii="Times New Roman" w:eastAsia="Times New Roman" w:hAnsi="Times New Roman" w:cs="Times New Roman"/>
          <w:color w:val="000000"/>
          <w:sz w:val="24"/>
          <w:szCs w:val="24"/>
          <w:lang w:eastAsia="ru-RU"/>
        </w:rPr>
        <w:t xml:space="preserve"> события. Сложение вероятностей. Вероятность произведения независимых </w:t>
      </w:r>
      <w:proofErr w:type="spellStart"/>
      <w:proofErr w:type="gramStart"/>
      <w:r w:rsidRPr="001D7214">
        <w:rPr>
          <w:rFonts w:ascii="Times New Roman" w:eastAsia="Times New Roman" w:hAnsi="Times New Roman" w:cs="Times New Roman"/>
          <w:color w:val="000000"/>
          <w:sz w:val="24"/>
          <w:szCs w:val="24"/>
          <w:lang w:eastAsia="ru-RU"/>
        </w:rPr>
        <w:t>событий.Понятие</w:t>
      </w:r>
      <w:proofErr w:type="spellEnd"/>
      <w:proofErr w:type="gramEnd"/>
      <w:r w:rsidRPr="001D7214">
        <w:rPr>
          <w:rFonts w:ascii="Times New Roman" w:eastAsia="Times New Roman" w:hAnsi="Times New Roman" w:cs="Times New Roman"/>
          <w:color w:val="000000"/>
          <w:sz w:val="24"/>
          <w:szCs w:val="24"/>
          <w:lang w:eastAsia="ru-RU"/>
        </w:rPr>
        <w:t xml:space="preserve"> вектора в пространстве. Сложение и вычитание векторов. Умножение вектора на число. Компланарные </w:t>
      </w:r>
      <w:proofErr w:type="spellStart"/>
      <w:proofErr w:type="gramStart"/>
      <w:r w:rsidRPr="001D7214">
        <w:rPr>
          <w:rFonts w:ascii="Times New Roman" w:eastAsia="Times New Roman" w:hAnsi="Times New Roman" w:cs="Times New Roman"/>
          <w:color w:val="000000"/>
          <w:sz w:val="24"/>
          <w:szCs w:val="24"/>
          <w:lang w:eastAsia="ru-RU"/>
        </w:rPr>
        <w:t>векторы.Декартовы</w:t>
      </w:r>
      <w:proofErr w:type="spellEnd"/>
      <w:proofErr w:type="gramEnd"/>
      <w:r w:rsidRPr="001D7214">
        <w:rPr>
          <w:rFonts w:ascii="Times New Roman" w:eastAsia="Times New Roman" w:hAnsi="Times New Roman" w:cs="Times New Roman"/>
          <w:color w:val="000000"/>
          <w:sz w:val="24"/>
          <w:szCs w:val="24"/>
          <w:lang w:eastAsia="ru-RU"/>
        </w:rPr>
        <w:t xml:space="preserve"> координаты в пространстве. Формула расстояния между двумя точками. Уравнения сферы и плоскости. Формула расстояния от точки до плоскости. Скалярное произведение векторов. Коллинеарные векторы. Цилиндр и конус. Усеченный конус. Основание, высота, боковая поверхность, </w:t>
      </w:r>
      <w:r w:rsidRPr="001D7214">
        <w:rPr>
          <w:rFonts w:ascii="Times New Roman" w:eastAsia="Times New Roman" w:hAnsi="Times New Roman" w:cs="Times New Roman"/>
          <w:color w:val="000000"/>
          <w:sz w:val="24"/>
          <w:szCs w:val="24"/>
          <w:lang w:eastAsia="ru-RU"/>
        </w:rPr>
        <w:lastRenderedPageBreak/>
        <w:t xml:space="preserve">образующая, развертка. Осевые сечения и сечения, параллельные основанию. Шар и сфера, их сечения, касательная плоскость к </w:t>
      </w:r>
      <w:proofErr w:type="spellStart"/>
      <w:proofErr w:type="gramStart"/>
      <w:r w:rsidRPr="001D7214">
        <w:rPr>
          <w:rFonts w:ascii="Times New Roman" w:eastAsia="Times New Roman" w:hAnsi="Times New Roman" w:cs="Times New Roman"/>
          <w:color w:val="000000"/>
          <w:sz w:val="24"/>
          <w:szCs w:val="24"/>
          <w:lang w:eastAsia="ru-RU"/>
        </w:rPr>
        <w:t>сфере.Объемы</w:t>
      </w:r>
      <w:proofErr w:type="spellEnd"/>
      <w:proofErr w:type="gramEnd"/>
      <w:r w:rsidRPr="001D7214">
        <w:rPr>
          <w:rFonts w:ascii="Times New Roman" w:eastAsia="Times New Roman" w:hAnsi="Times New Roman" w:cs="Times New Roman"/>
          <w:color w:val="000000"/>
          <w:sz w:val="24"/>
          <w:szCs w:val="24"/>
          <w:lang w:eastAsia="ru-RU"/>
        </w:rPr>
        <w:t xml:space="preserve"> тел и площади их поверхностей. Понятие об объеме тела. Отношение объемов подобных тел.</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br/>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b/>
          <w:bCs/>
          <w:color w:val="000000"/>
          <w:sz w:val="24"/>
          <w:szCs w:val="24"/>
          <w:lang w:eastAsia="ru-RU"/>
        </w:rPr>
        <w:t>2. Основные образовательные технологии.</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 процессе изучения предмета используются не только традиционные технологии, методы и формы обучения, но и инновационные технологии, активные и интерактивные методы и формы проведения занятий: проектное, объяснительно – иллюстративное обучение, элементы технологии программируемого обучения.</w:t>
      </w:r>
    </w:p>
    <w:p w:rsidR="00B91ED4" w:rsidRDefault="00B91ED4" w:rsidP="00B91ED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B91ED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b/>
          <w:bCs/>
          <w:color w:val="000000"/>
          <w:sz w:val="24"/>
          <w:szCs w:val="24"/>
          <w:lang w:eastAsia="ru-RU"/>
        </w:rPr>
        <w:t>Планируемые результаты освоения учебного предмета</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Федеральный государственный образовательный стандарт среднего общего образования (далее ФГОС СОО) устанавливает требования к личностным, </w:t>
      </w:r>
      <w:proofErr w:type="spellStart"/>
      <w:r w:rsidRPr="001D7214">
        <w:rPr>
          <w:rFonts w:ascii="Times New Roman" w:eastAsia="Times New Roman" w:hAnsi="Times New Roman" w:cs="Times New Roman"/>
          <w:color w:val="000000"/>
          <w:sz w:val="24"/>
          <w:szCs w:val="24"/>
          <w:lang w:eastAsia="ru-RU"/>
        </w:rPr>
        <w:t>метапредметным</w:t>
      </w:r>
      <w:proofErr w:type="spellEnd"/>
      <w:r w:rsidRPr="001D7214">
        <w:rPr>
          <w:rFonts w:ascii="Times New Roman" w:eastAsia="Times New Roman" w:hAnsi="Times New Roman" w:cs="Times New Roman"/>
          <w:color w:val="000000"/>
          <w:sz w:val="24"/>
          <w:szCs w:val="24"/>
          <w:lang w:eastAsia="ru-RU"/>
        </w:rPr>
        <w:t xml:space="preserve"> и предметным результатам освоения обучающимися основной образовательной программы среднего общего образования (далее ООП СОО) при изучении учебных предметов, включая учебный предмет «Математика»</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b/>
          <w:bCs/>
          <w:color w:val="000000"/>
          <w:sz w:val="24"/>
          <w:szCs w:val="24"/>
          <w:lang w:eastAsia="ru-RU"/>
        </w:rPr>
        <w:t>3.1. Личностными результатами освоения программы по математике являются: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w:t>
      </w:r>
      <w:proofErr w:type="gramStart"/>
      <w:r w:rsidRPr="001D7214">
        <w:rPr>
          <w:rFonts w:ascii="Times New Roman" w:eastAsia="Times New Roman" w:hAnsi="Times New Roman" w:cs="Times New Roman"/>
          <w:color w:val="000000"/>
          <w:sz w:val="24"/>
          <w:szCs w:val="24"/>
          <w:lang w:eastAsia="ru-RU"/>
        </w:rPr>
        <w:t>настоящего на основе осознания</w:t>
      </w:r>
      <w:proofErr w:type="gramEnd"/>
      <w:r w:rsidRPr="001D7214">
        <w:rPr>
          <w:rFonts w:ascii="Times New Roman" w:eastAsia="Times New Roman" w:hAnsi="Times New Roman" w:cs="Times New Roman"/>
          <w:color w:val="000000"/>
          <w:sz w:val="24"/>
          <w:szCs w:val="24"/>
          <w:lang w:eastAsia="ru-RU"/>
        </w:rPr>
        <w:t xml:space="preserve"> и осмысления истории, духовных ценностей и достижений нашей страны;</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неприятие вредных привычек: курения, употребления алкоголя, наркотиков.</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Личностные результаты в сфере </w:t>
      </w:r>
      <w:proofErr w:type="gramStart"/>
      <w:r w:rsidRPr="001D7214">
        <w:rPr>
          <w:rFonts w:ascii="Times New Roman" w:eastAsia="Times New Roman" w:hAnsi="Times New Roman" w:cs="Times New Roman"/>
          <w:color w:val="000000"/>
          <w:sz w:val="24"/>
          <w:szCs w:val="24"/>
          <w:lang w:eastAsia="ru-RU"/>
        </w:rPr>
        <w:t>отношений</w:t>
      </w:r>
      <w:proofErr w:type="gramEnd"/>
      <w:r w:rsidRPr="001D7214">
        <w:rPr>
          <w:rFonts w:ascii="Times New Roman" w:eastAsia="Times New Roman" w:hAnsi="Times New Roman" w:cs="Times New Roman"/>
          <w:color w:val="000000"/>
          <w:sz w:val="24"/>
          <w:szCs w:val="24"/>
          <w:lang w:eastAsia="ru-RU"/>
        </w:rPr>
        <w:t xml:space="preserve"> обучающихся к России как к Родине (Отечеству):</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воспитание уважения к культуре, языкам, традициям и обычаям народов, проживающих в Российской Федерации.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lastRenderedPageBreak/>
        <w:t xml:space="preserve">Личностные результаты в сфере </w:t>
      </w:r>
      <w:proofErr w:type="gramStart"/>
      <w:r w:rsidRPr="001D7214">
        <w:rPr>
          <w:rFonts w:ascii="Times New Roman" w:eastAsia="Times New Roman" w:hAnsi="Times New Roman" w:cs="Times New Roman"/>
          <w:color w:val="000000"/>
          <w:sz w:val="24"/>
          <w:szCs w:val="24"/>
          <w:lang w:eastAsia="ru-RU"/>
        </w:rPr>
        <w:t>отношений</w:t>
      </w:r>
      <w:proofErr w:type="gramEnd"/>
      <w:r w:rsidRPr="001D7214">
        <w:rPr>
          <w:rFonts w:ascii="Times New Roman" w:eastAsia="Times New Roman" w:hAnsi="Times New Roman" w:cs="Times New Roman"/>
          <w:color w:val="000000"/>
          <w:sz w:val="24"/>
          <w:szCs w:val="24"/>
          <w:lang w:eastAsia="ru-RU"/>
        </w:rPr>
        <w:t xml:space="preserve"> обучающихся к закону, государству и к гражданскому обществу:</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признание </w:t>
      </w:r>
      <w:proofErr w:type="spellStart"/>
      <w:r w:rsidRPr="001D7214">
        <w:rPr>
          <w:rFonts w:ascii="Times New Roman" w:eastAsia="Times New Roman" w:hAnsi="Times New Roman" w:cs="Times New Roman"/>
          <w:color w:val="000000"/>
          <w:sz w:val="24"/>
          <w:szCs w:val="24"/>
          <w:lang w:eastAsia="ru-RU"/>
        </w:rPr>
        <w:t>неотчуждаемости</w:t>
      </w:r>
      <w:proofErr w:type="spellEnd"/>
      <w:r w:rsidRPr="001D7214">
        <w:rPr>
          <w:rFonts w:ascii="Times New Roman" w:eastAsia="Times New Roman" w:hAnsi="Times New Roman" w:cs="Times New Roman"/>
          <w:color w:val="000000"/>
          <w:sz w:val="24"/>
          <w:szCs w:val="24"/>
          <w:lang w:eastAsia="ru-RU"/>
        </w:rPr>
        <w:t xml:space="preserve"> основных прав и свобод человека, которые принадлежат каждому от рождения, готовность к осуществлению собственных прав и </w:t>
      </w:r>
      <w:proofErr w:type="gramStart"/>
      <w:r w:rsidRPr="001D7214">
        <w:rPr>
          <w:rFonts w:ascii="Times New Roman" w:eastAsia="Times New Roman" w:hAnsi="Times New Roman" w:cs="Times New Roman"/>
          <w:color w:val="000000"/>
          <w:sz w:val="24"/>
          <w:szCs w:val="24"/>
          <w:lang w:eastAsia="ru-RU"/>
        </w:rPr>
        <w:t>свобод без нарушения прав</w:t>
      </w:r>
      <w:proofErr w:type="gramEnd"/>
      <w:r w:rsidRPr="001D7214">
        <w:rPr>
          <w:rFonts w:ascii="Times New Roman" w:eastAsia="Times New Roman" w:hAnsi="Times New Roman" w:cs="Times New Roman"/>
          <w:color w:val="000000"/>
          <w:sz w:val="24"/>
          <w:szCs w:val="24"/>
          <w:lang w:eastAsia="ru-RU"/>
        </w:rPr>
        <w:t xml:space="preserve">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roofErr w:type="spellStart"/>
      <w:r w:rsidRPr="001D7214">
        <w:rPr>
          <w:rFonts w:ascii="Times New Roman" w:eastAsia="Times New Roman" w:hAnsi="Times New Roman" w:cs="Times New Roman"/>
          <w:color w:val="000000"/>
          <w:sz w:val="24"/>
          <w:szCs w:val="24"/>
          <w:lang w:eastAsia="ru-RU"/>
        </w:rPr>
        <w:t>интериоризация</w:t>
      </w:r>
      <w:proofErr w:type="spellEnd"/>
      <w:r w:rsidRPr="001D7214">
        <w:rPr>
          <w:rFonts w:ascii="Times New Roman" w:eastAsia="Times New Roman" w:hAnsi="Times New Roman" w:cs="Times New Roman"/>
          <w:color w:val="000000"/>
          <w:sz w:val="24"/>
          <w:szCs w:val="24"/>
          <w:lang w:eastAsia="ru-RU"/>
        </w:rPr>
        <w:t xml:space="preserve"> ценностей демократии и социальной солидарности, готовность к договорному регулированию отношений в группе или социальной организации;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приверженность идеям интернационализма, дружбы, равенства, взаимопомощи народов; воспитание уважительного отношения к национальному </w:t>
      </w:r>
      <w:proofErr w:type="spellStart"/>
      <w:r w:rsidRPr="001D7214">
        <w:rPr>
          <w:rFonts w:ascii="Times New Roman" w:eastAsia="Times New Roman" w:hAnsi="Times New Roman" w:cs="Times New Roman"/>
          <w:color w:val="000000"/>
          <w:sz w:val="24"/>
          <w:szCs w:val="24"/>
          <w:lang w:eastAsia="ru-RU"/>
        </w:rPr>
        <w:t>дост</w:t>
      </w:r>
      <w:proofErr w:type="spellEnd"/>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roofErr w:type="spellStart"/>
      <w:r w:rsidRPr="001D7214">
        <w:rPr>
          <w:rFonts w:ascii="Times New Roman" w:eastAsia="Times New Roman" w:hAnsi="Times New Roman" w:cs="Times New Roman"/>
          <w:color w:val="000000"/>
          <w:sz w:val="24"/>
          <w:szCs w:val="24"/>
          <w:lang w:eastAsia="ru-RU"/>
        </w:rPr>
        <w:t>оинству</w:t>
      </w:r>
      <w:proofErr w:type="spellEnd"/>
      <w:r w:rsidRPr="001D7214">
        <w:rPr>
          <w:rFonts w:ascii="Times New Roman" w:eastAsia="Times New Roman" w:hAnsi="Times New Roman" w:cs="Times New Roman"/>
          <w:color w:val="000000"/>
          <w:sz w:val="24"/>
          <w:szCs w:val="24"/>
          <w:lang w:eastAsia="ru-RU"/>
        </w:rPr>
        <w:t xml:space="preserve"> людей, их чувствам, религиозным убеждениям;</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готовность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Личностные результаты в сфере </w:t>
      </w:r>
      <w:proofErr w:type="gramStart"/>
      <w:r w:rsidRPr="001D7214">
        <w:rPr>
          <w:rFonts w:ascii="Times New Roman" w:eastAsia="Times New Roman" w:hAnsi="Times New Roman" w:cs="Times New Roman"/>
          <w:color w:val="000000"/>
          <w:sz w:val="24"/>
          <w:szCs w:val="24"/>
          <w:lang w:eastAsia="ru-RU"/>
        </w:rPr>
        <w:t>отношений</w:t>
      </w:r>
      <w:proofErr w:type="gramEnd"/>
      <w:r w:rsidRPr="001D7214">
        <w:rPr>
          <w:rFonts w:ascii="Times New Roman" w:eastAsia="Times New Roman" w:hAnsi="Times New Roman" w:cs="Times New Roman"/>
          <w:color w:val="000000"/>
          <w:sz w:val="24"/>
          <w:szCs w:val="24"/>
          <w:lang w:eastAsia="ru-RU"/>
        </w:rPr>
        <w:t xml:space="preserve"> обучающихся с окружающими людьми: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принятие гуманистических ценностей, осознанное, уважительное и доброжелательное отношение к другому человеку, его мнению, мировоззрению;</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Личностные результаты в сфере </w:t>
      </w:r>
      <w:proofErr w:type="gramStart"/>
      <w:r w:rsidRPr="001D7214">
        <w:rPr>
          <w:rFonts w:ascii="Times New Roman" w:eastAsia="Times New Roman" w:hAnsi="Times New Roman" w:cs="Times New Roman"/>
          <w:color w:val="000000"/>
          <w:sz w:val="24"/>
          <w:szCs w:val="24"/>
          <w:lang w:eastAsia="ru-RU"/>
        </w:rPr>
        <w:t>отношений</w:t>
      </w:r>
      <w:proofErr w:type="gramEnd"/>
      <w:r w:rsidRPr="001D7214">
        <w:rPr>
          <w:rFonts w:ascii="Times New Roman" w:eastAsia="Times New Roman" w:hAnsi="Times New Roman" w:cs="Times New Roman"/>
          <w:color w:val="000000"/>
          <w:sz w:val="24"/>
          <w:szCs w:val="24"/>
          <w:lang w:eastAsia="ru-RU"/>
        </w:rPr>
        <w:t xml:space="preserve"> обучающихся к окружающему миру, живой природе, художественной культуре:</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lastRenderedPageBreak/>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эстетическое отношения к миру, готовность к эстетическому обустройству собственного быта.</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Личностные результаты в сфере </w:t>
      </w:r>
      <w:proofErr w:type="gramStart"/>
      <w:r w:rsidRPr="001D7214">
        <w:rPr>
          <w:rFonts w:ascii="Times New Roman" w:eastAsia="Times New Roman" w:hAnsi="Times New Roman" w:cs="Times New Roman"/>
          <w:color w:val="000000"/>
          <w:sz w:val="24"/>
          <w:szCs w:val="24"/>
          <w:lang w:eastAsia="ru-RU"/>
        </w:rPr>
        <w:t>отношений</w:t>
      </w:r>
      <w:proofErr w:type="gramEnd"/>
      <w:r w:rsidRPr="001D7214">
        <w:rPr>
          <w:rFonts w:ascii="Times New Roman" w:eastAsia="Times New Roman" w:hAnsi="Times New Roman" w:cs="Times New Roman"/>
          <w:color w:val="000000"/>
          <w:sz w:val="24"/>
          <w:szCs w:val="24"/>
          <w:lang w:eastAsia="ru-RU"/>
        </w:rPr>
        <w:t xml:space="preserve"> обучающихся к семье и родителям, в том числе подготовка к семейной жизни: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ответственное отношение к созданию семьи на основе осознанного принятия ценностей семейной жизни;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положительный образ семьи, </w:t>
      </w:r>
      <w:proofErr w:type="spellStart"/>
      <w:r w:rsidRPr="001D7214">
        <w:rPr>
          <w:rFonts w:ascii="Times New Roman" w:eastAsia="Times New Roman" w:hAnsi="Times New Roman" w:cs="Times New Roman"/>
          <w:color w:val="000000"/>
          <w:sz w:val="24"/>
          <w:szCs w:val="24"/>
          <w:lang w:eastAsia="ru-RU"/>
        </w:rPr>
        <w:t>родительства</w:t>
      </w:r>
      <w:proofErr w:type="spellEnd"/>
      <w:r w:rsidRPr="001D7214">
        <w:rPr>
          <w:rFonts w:ascii="Times New Roman" w:eastAsia="Times New Roman" w:hAnsi="Times New Roman" w:cs="Times New Roman"/>
          <w:color w:val="000000"/>
          <w:sz w:val="24"/>
          <w:szCs w:val="24"/>
          <w:lang w:eastAsia="ru-RU"/>
        </w:rPr>
        <w:t xml:space="preserve"> (отцовства и материнства), </w:t>
      </w:r>
      <w:proofErr w:type="spellStart"/>
      <w:r w:rsidRPr="001D7214">
        <w:rPr>
          <w:rFonts w:ascii="Times New Roman" w:eastAsia="Times New Roman" w:hAnsi="Times New Roman" w:cs="Times New Roman"/>
          <w:color w:val="000000"/>
          <w:sz w:val="24"/>
          <w:szCs w:val="24"/>
          <w:lang w:eastAsia="ru-RU"/>
        </w:rPr>
        <w:t>интериоризация</w:t>
      </w:r>
      <w:proofErr w:type="spellEnd"/>
      <w:r w:rsidRPr="001D7214">
        <w:rPr>
          <w:rFonts w:ascii="Times New Roman" w:eastAsia="Times New Roman" w:hAnsi="Times New Roman" w:cs="Times New Roman"/>
          <w:color w:val="000000"/>
          <w:sz w:val="24"/>
          <w:szCs w:val="24"/>
          <w:lang w:eastAsia="ru-RU"/>
        </w:rPr>
        <w:t xml:space="preserve"> традиционных семейных ценностей.</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Личностные результаты в сфере отношения обучающихся к труду, в сфере социально-экономических отношений:</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уважение ко всем формам собственности, готовность к защите своей собственности,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осознанный выбор будущей профессии как путь и способ реализации собственных жизненных планов;</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готовность к самообслуживанию, включая обучение и выполнение домашних обязанностей.</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Личностные результаты в сфере физического, психологического, социального и академического благополучия обучающихся: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B91ED4" w:rsidP="00B91ED4">
      <w:pPr>
        <w:shd w:val="clear" w:color="auto" w:fill="F5F5F5"/>
        <w:spacing w:after="0" w:line="240" w:lineRule="auto"/>
        <w:ind w:left="36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B91ED4" w:rsidRDefault="00B91ED4" w:rsidP="00B91ED4">
      <w:pPr>
        <w:shd w:val="clear" w:color="auto" w:fill="F5F5F5"/>
        <w:spacing w:after="0" w:line="294" w:lineRule="atLeast"/>
        <w:rPr>
          <w:rFonts w:ascii="Times New Roman" w:eastAsia="Times New Roman" w:hAnsi="Times New Roman" w:cs="Times New Roman"/>
          <w:b/>
          <w:bCs/>
          <w:color w:val="000000"/>
          <w:sz w:val="24"/>
          <w:szCs w:val="24"/>
          <w:lang w:eastAsia="ru-RU"/>
        </w:rPr>
      </w:pPr>
    </w:p>
    <w:p w:rsidR="00B91ED4" w:rsidRDefault="00B91ED4" w:rsidP="00B91ED4">
      <w:pPr>
        <w:shd w:val="clear" w:color="auto" w:fill="F5F5F5"/>
        <w:spacing w:after="0" w:line="294" w:lineRule="atLeast"/>
        <w:rPr>
          <w:rFonts w:ascii="Times New Roman" w:eastAsia="Times New Roman" w:hAnsi="Times New Roman" w:cs="Times New Roman"/>
          <w:b/>
          <w:bCs/>
          <w:color w:val="000000"/>
          <w:sz w:val="24"/>
          <w:szCs w:val="24"/>
          <w:lang w:eastAsia="ru-RU"/>
        </w:rPr>
      </w:pPr>
    </w:p>
    <w:p w:rsidR="00B91ED4" w:rsidRDefault="00B91ED4" w:rsidP="00B91ED4">
      <w:pPr>
        <w:shd w:val="clear" w:color="auto" w:fill="F5F5F5"/>
        <w:spacing w:after="0" w:line="294" w:lineRule="atLeast"/>
        <w:rPr>
          <w:rFonts w:ascii="Times New Roman" w:eastAsia="Times New Roman" w:hAnsi="Times New Roman" w:cs="Times New Roman"/>
          <w:b/>
          <w:bCs/>
          <w:color w:val="000000"/>
          <w:sz w:val="24"/>
          <w:szCs w:val="24"/>
          <w:lang w:eastAsia="ru-RU"/>
        </w:rPr>
      </w:pPr>
    </w:p>
    <w:p w:rsidR="00B91ED4" w:rsidRDefault="00B91ED4" w:rsidP="00B91ED4">
      <w:pPr>
        <w:shd w:val="clear" w:color="auto" w:fill="F5F5F5"/>
        <w:spacing w:after="0" w:line="294" w:lineRule="atLeast"/>
        <w:rPr>
          <w:rFonts w:ascii="Times New Roman" w:eastAsia="Times New Roman" w:hAnsi="Times New Roman" w:cs="Times New Roman"/>
          <w:b/>
          <w:bCs/>
          <w:color w:val="000000"/>
          <w:sz w:val="24"/>
          <w:szCs w:val="24"/>
          <w:lang w:eastAsia="ru-RU"/>
        </w:rPr>
      </w:pPr>
    </w:p>
    <w:p w:rsidR="00B91ED4" w:rsidRDefault="00B91ED4" w:rsidP="00B91ED4">
      <w:pPr>
        <w:shd w:val="clear" w:color="auto" w:fill="F5F5F5"/>
        <w:spacing w:after="0" w:line="294" w:lineRule="atLeast"/>
        <w:rPr>
          <w:rFonts w:ascii="Times New Roman" w:eastAsia="Times New Roman" w:hAnsi="Times New Roman" w:cs="Times New Roman"/>
          <w:b/>
          <w:bCs/>
          <w:color w:val="000000"/>
          <w:sz w:val="24"/>
          <w:szCs w:val="24"/>
          <w:lang w:eastAsia="ru-RU"/>
        </w:rPr>
      </w:pPr>
    </w:p>
    <w:p w:rsidR="00B91ED4" w:rsidRDefault="00B91ED4" w:rsidP="00B91ED4">
      <w:pPr>
        <w:shd w:val="clear" w:color="auto" w:fill="F5F5F5"/>
        <w:spacing w:after="0" w:line="294" w:lineRule="atLeast"/>
        <w:rPr>
          <w:rFonts w:ascii="Times New Roman" w:eastAsia="Times New Roman" w:hAnsi="Times New Roman" w:cs="Times New Roman"/>
          <w:b/>
          <w:bCs/>
          <w:color w:val="000000"/>
          <w:sz w:val="24"/>
          <w:szCs w:val="24"/>
          <w:lang w:eastAsia="ru-RU"/>
        </w:rPr>
      </w:pPr>
    </w:p>
    <w:p w:rsidR="001D7214" w:rsidRPr="001D7214" w:rsidRDefault="00B91ED4" w:rsidP="00B91ED4">
      <w:pPr>
        <w:shd w:val="clear" w:color="auto" w:fill="F5F5F5"/>
        <w:spacing w:after="0"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3.2 </w:t>
      </w:r>
      <w:proofErr w:type="spellStart"/>
      <w:r w:rsidR="001D7214" w:rsidRPr="001D7214">
        <w:rPr>
          <w:rFonts w:ascii="Times New Roman" w:eastAsia="Times New Roman" w:hAnsi="Times New Roman" w:cs="Times New Roman"/>
          <w:b/>
          <w:bCs/>
          <w:color w:val="000000"/>
          <w:sz w:val="24"/>
          <w:szCs w:val="24"/>
          <w:lang w:eastAsia="ru-RU"/>
        </w:rPr>
        <w:t>Метапредметные</w:t>
      </w:r>
      <w:proofErr w:type="spellEnd"/>
      <w:r w:rsidR="001D7214" w:rsidRPr="001D7214">
        <w:rPr>
          <w:rFonts w:ascii="Times New Roman" w:eastAsia="Times New Roman" w:hAnsi="Times New Roman" w:cs="Times New Roman"/>
          <w:b/>
          <w:bCs/>
          <w:color w:val="000000"/>
          <w:sz w:val="24"/>
          <w:szCs w:val="24"/>
          <w:lang w:eastAsia="ru-RU"/>
        </w:rPr>
        <w:t xml:space="preserve"> результаты освоения основной образовательной программы представлены тремя группами универсальных учебных действий (УУД).</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u w:val="single"/>
          <w:lang w:eastAsia="ru-RU"/>
        </w:rPr>
        <w:t>Регулятивные универсальные учебные действия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Выпускник научится: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самостоятельно определять цели, задавать параметры и критерии, по которым можно определить, что цель достигнута;</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ставить и формулировать собственные задачи в образовательной деятельности и жизненных ситуациях;</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оценивать ресурсы, в том числе время и другие нематериальные ресурсы, необходимые для достижения поставленной цели;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выбирать путь достижения цели, планировать решение поставленных задач, оптимизируя материальные и нематериальные затраты;</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организовывать эффективный поиск ресурсов, необходимых для достижения поставленной цели;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сопоставлять полученный результат деятельности с поставленной заранее целью.</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u w:val="single"/>
          <w:lang w:eastAsia="ru-RU"/>
        </w:rPr>
        <w:t>Познавательные универсальные учебные действия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Выпускник научится: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выстраивать индивидуальную образовательную траекторию, учитывая ограничения со стороны других участников и ресурсные ограничения;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менять и удерживать разные позиции в познавательной деятельности.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u w:val="single"/>
          <w:lang w:eastAsia="ru-RU"/>
        </w:rPr>
        <w:t>Коммуникативные универсальные учебные действия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Выпускник научится: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координировать и выполнять работу в условиях реального, виртуального и комбинированного взаимодействия;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lastRenderedPageBreak/>
        <w:t>развернуто, логично и точно излагать свою точку зрения с использованием адекватных (устных и письменных) языковых средств;</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распознавать </w:t>
      </w:r>
      <w:proofErr w:type="spellStart"/>
      <w:r w:rsidRPr="001D7214">
        <w:rPr>
          <w:rFonts w:ascii="Times New Roman" w:eastAsia="Times New Roman" w:hAnsi="Times New Roman" w:cs="Times New Roman"/>
          <w:color w:val="000000"/>
          <w:sz w:val="24"/>
          <w:szCs w:val="24"/>
          <w:lang w:eastAsia="ru-RU"/>
        </w:rPr>
        <w:t>конфликтогенные</w:t>
      </w:r>
      <w:proofErr w:type="spellEnd"/>
      <w:r w:rsidRPr="001D7214">
        <w:rPr>
          <w:rFonts w:ascii="Times New Roman" w:eastAsia="Times New Roman" w:hAnsi="Times New Roman" w:cs="Times New Roman"/>
          <w:color w:val="000000"/>
          <w:sz w:val="24"/>
          <w:szCs w:val="24"/>
          <w:lang w:eastAsia="ru-RU"/>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b/>
          <w:bCs/>
          <w:color w:val="000000"/>
          <w:sz w:val="24"/>
          <w:szCs w:val="24"/>
          <w:lang w:eastAsia="ru-RU"/>
        </w:rPr>
        <w:t>3.3. Предметными результатами освоения программы по математике являются: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На уровне среднего общего образования в соответствии с ФГОС СОО, помимо традиционных двух групп результатов «Выпускник научится» и «Выпускник получит возможность научиться». Результаты </w:t>
      </w:r>
      <w:r w:rsidRPr="001D7214">
        <w:rPr>
          <w:rFonts w:ascii="Times New Roman" w:eastAsia="Times New Roman" w:hAnsi="Times New Roman" w:cs="Times New Roman"/>
          <w:b/>
          <w:bCs/>
          <w:color w:val="000000"/>
          <w:sz w:val="24"/>
          <w:szCs w:val="24"/>
          <w:lang w:eastAsia="ru-RU"/>
        </w:rPr>
        <w:t>углубленного</w:t>
      </w:r>
      <w:r w:rsidRPr="001D7214">
        <w:rPr>
          <w:rFonts w:ascii="Times New Roman" w:eastAsia="Times New Roman" w:hAnsi="Times New Roman" w:cs="Times New Roman"/>
          <w:color w:val="000000"/>
          <w:sz w:val="24"/>
          <w:szCs w:val="24"/>
          <w:lang w:eastAsia="ru-RU"/>
        </w:rPr>
        <w:t> уровня ориентированы на получение компетентностей для последующей профессиональной деятельности как в рамках данной предметной области, так и в смежных с ней областях. Эта группа результатов предполагает:</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овладение ключевыми понятиями и закономерностями, на которых строится данная предметная область, распознавание соответствующих им признаков и взаимосвязей, способность демонстрировать различные подходы к изучению явлений, характерных для изучаемой предметной области;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 умение </w:t>
      </w:r>
      <w:proofErr w:type="gramStart"/>
      <w:r w:rsidRPr="001D7214">
        <w:rPr>
          <w:rFonts w:ascii="Times New Roman" w:eastAsia="Times New Roman" w:hAnsi="Times New Roman" w:cs="Times New Roman"/>
          <w:color w:val="000000"/>
          <w:sz w:val="24"/>
          <w:szCs w:val="24"/>
          <w:lang w:eastAsia="ru-RU"/>
        </w:rPr>
        <w:t>решать</w:t>
      </w:r>
      <w:proofErr w:type="gramEnd"/>
      <w:r w:rsidRPr="001D7214">
        <w:rPr>
          <w:rFonts w:ascii="Times New Roman" w:eastAsia="Times New Roman" w:hAnsi="Times New Roman" w:cs="Times New Roman"/>
          <w:color w:val="000000"/>
          <w:sz w:val="24"/>
          <w:szCs w:val="24"/>
          <w:lang w:eastAsia="ru-RU"/>
        </w:rPr>
        <w:t xml:space="preserve"> как некоторые практические, так и основные теоретические задачи, характерные для использования методов и инструментария данной предметной области;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наличие представлений о данной предметной области как целостной теории (совокупности теорий), об основных связях с иными смежными областями знаний.</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Углубленный уровень</w:t>
      </w:r>
    </w:p>
    <w:p w:rsidR="001D7214" w:rsidRPr="001D7214" w:rsidRDefault="001D7214" w:rsidP="001D7214">
      <w:pPr>
        <w:shd w:val="clear" w:color="auto" w:fill="F5F5F5"/>
        <w:spacing w:after="0" w:line="240" w:lineRule="auto"/>
        <w:jc w:val="center"/>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«Системно-теоретические результаты»</w:t>
      </w:r>
    </w:p>
    <w:p w:rsidR="001D7214" w:rsidRPr="001D7214" w:rsidRDefault="001D7214" w:rsidP="001D7214">
      <w:pPr>
        <w:shd w:val="clear" w:color="auto" w:fill="F5F5F5"/>
        <w:spacing w:after="0" w:line="240" w:lineRule="auto"/>
        <w:jc w:val="center"/>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Раздел</w:t>
      </w:r>
    </w:p>
    <w:p w:rsidR="001D7214" w:rsidRPr="001D7214" w:rsidRDefault="001D7214" w:rsidP="001D7214">
      <w:pPr>
        <w:shd w:val="clear" w:color="auto" w:fill="F5F5F5"/>
        <w:spacing w:after="0" w:line="240" w:lineRule="auto"/>
        <w:jc w:val="center"/>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II. Выпускник научится</w:t>
      </w:r>
    </w:p>
    <w:p w:rsidR="001D7214" w:rsidRPr="001D7214" w:rsidRDefault="001D7214" w:rsidP="001D7214">
      <w:pPr>
        <w:shd w:val="clear" w:color="auto" w:fill="F5F5F5"/>
        <w:spacing w:after="0" w:line="240" w:lineRule="auto"/>
        <w:jc w:val="center"/>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IV. Выпускник получит возможность научиться</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Цели освоения предмета</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Для успешного продолжения образования</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по специальностям, связанным с прикладным использованием математики</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Для обеспечения возможности успешного продолжения образования по специальностям, связанным с осуществлением научной и исследовательской деятельности в области математики и смежных наук</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Требования к результатам</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Элементы теории множеств и математической логики</w:t>
      </w:r>
    </w:p>
    <w:p w:rsidR="001D7214" w:rsidRPr="001D7214" w:rsidRDefault="001D7214" w:rsidP="001D7214">
      <w:pPr>
        <w:numPr>
          <w:ilvl w:val="0"/>
          <w:numId w:val="7"/>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Свободно оперировать</w:t>
      </w:r>
      <w:hyperlink r:id="rId5" w:history="1">
        <w:r w:rsidRPr="001D7214">
          <w:rPr>
            <w:rFonts w:ascii="Times New Roman" w:eastAsia="Times New Roman" w:hAnsi="Times New Roman" w:cs="Times New Roman"/>
            <w:color w:val="0066FF"/>
            <w:sz w:val="24"/>
            <w:szCs w:val="24"/>
            <w:u w:val="single"/>
            <w:vertAlign w:val="superscript"/>
            <w:lang w:eastAsia="ru-RU"/>
          </w:rPr>
          <w:t>1</w:t>
        </w:r>
      </w:hyperlink>
      <w:r w:rsidRPr="001D7214">
        <w:rPr>
          <w:rFonts w:ascii="Times New Roman" w:eastAsia="Times New Roman" w:hAnsi="Times New Roman" w:cs="Times New Roman"/>
          <w:color w:val="000000"/>
          <w:sz w:val="24"/>
          <w:szCs w:val="24"/>
          <w:lang w:eastAsia="ru-RU"/>
        </w:rPr>
        <w:t> понятиями: конечное множество, элемент множества, подмножество, пересечение, объединение и разность множеств, числовые множества на координатной прямой, отрезок, интервал, полуинтервал, промежуток с выколотой точкой, графическое представление множеств на координатной плоскости;</w:t>
      </w:r>
    </w:p>
    <w:p w:rsidR="001D7214" w:rsidRPr="001D7214" w:rsidRDefault="001D7214" w:rsidP="001D7214">
      <w:pPr>
        <w:numPr>
          <w:ilvl w:val="0"/>
          <w:numId w:val="7"/>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задавать множества перечислением и характеристическим свойством;</w:t>
      </w:r>
    </w:p>
    <w:p w:rsidR="001D7214" w:rsidRPr="001D7214" w:rsidRDefault="001D7214" w:rsidP="001D7214">
      <w:pPr>
        <w:numPr>
          <w:ilvl w:val="0"/>
          <w:numId w:val="7"/>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оперировать понятиями: утверждение, отрицание утверждения, истинные и ложные утверждения, причина, следствие, частный случай общего утверждения, </w:t>
      </w:r>
      <w:proofErr w:type="spellStart"/>
      <w:r w:rsidRPr="001D7214">
        <w:rPr>
          <w:rFonts w:ascii="Times New Roman" w:eastAsia="Times New Roman" w:hAnsi="Times New Roman" w:cs="Times New Roman"/>
          <w:color w:val="000000"/>
          <w:sz w:val="24"/>
          <w:szCs w:val="24"/>
          <w:lang w:eastAsia="ru-RU"/>
        </w:rPr>
        <w:t>контрпример</w:t>
      </w:r>
      <w:proofErr w:type="spellEnd"/>
      <w:r w:rsidRPr="001D7214">
        <w:rPr>
          <w:rFonts w:ascii="Times New Roman" w:eastAsia="Times New Roman" w:hAnsi="Times New Roman" w:cs="Times New Roman"/>
          <w:color w:val="000000"/>
          <w:sz w:val="24"/>
          <w:szCs w:val="24"/>
          <w:lang w:eastAsia="ru-RU"/>
        </w:rPr>
        <w:t>;</w:t>
      </w:r>
    </w:p>
    <w:p w:rsidR="001D7214" w:rsidRPr="001D7214" w:rsidRDefault="001D7214" w:rsidP="001D7214">
      <w:pPr>
        <w:numPr>
          <w:ilvl w:val="0"/>
          <w:numId w:val="7"/>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проверять принадлежность элемента множеству;</w:t>
      </w:r>
    </w:p>
    <w:p w:rsidR="001D7214" w:rsidRPr="001D7214" w:rsidRDefault="001D7214" w:rsidP="001D7214">
      <w:pPr>
        <w:numPr>
          <w:ilvl w:val="0"/>
          <w:numId w:val="7"/>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находить пересечение и объединение множеств, в том числе представленных графически на числовой прямой и на координатной плоскости;</w:t>
      </w:r>
    </w:p>
    <w:p w:rsidR="001D7214" w:rsidRPr="001D7214" w:rsidRDefault="001D7214" w:rsidP="001D7214">
      <w:pPr>
        <w:numPr>
          <w:ilvl w:val="0"/>
          <w:numId w:val="7"/>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проводить доказательные рассуждения для обоснования истинности утверждений.</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 повседневной жизни и при изучении других предметов:</w:t>
      </w:r>
    </w:p>
    <w:p w:rsidR="001D7214" w:rsidRPr="001D7214" w:rsidRDefault="001D7214" w:rsidP="001D7214">
      <w:pPr>
        <w:numPr>
          <w:ilvl w:val="0"/>
          <w:numId w:val="8"/>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lastRenderedPageBreak/>
        <w:t>использовать числовые множества на координатной прямой и на координатной плоскости для описания реальных процессов и явлений;</w:t>
      </w:r>
    </w:p>
    <w:p w:rsidR="001D7214" w:rsidRPr="001D7214" w:rsidRDefault="001D7214" w:rsidP="001D7214">
      <w:pPr>
        <w:numPr>
          <w:ilvl w:val="0"/>
          <w:numId w:val="8"/>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проводить доказательные рассуждения в ситуациях повседневной жизни, при решении задач из других предметов</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Достижение результатов раздела II;</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оперировать понятием определения, основными видами определений, основными видами теорем;</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понимать суть косвенного доказательства;</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оперировать понятиями счетного и несчетного множества;</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метод математической индукции для проведения рассуждений и доказательств и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 повседневной жизни и при изучении других предметов:</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использовать теоретико-множественный язык и язык логики для описания реальных процессов и явлений, при решении задач других учебных предметов</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Числа и выражения</w:t>
      </w:r>
    </w:p>
    <w:p w:rsidR="001D7214" w:rsidRPr="001D7214" w:rsidRDefault="001D7214" w:rsidP="001D7214">
      <w:pPr>
        <w:numPr>
          <w:ilvl w:val="0"/>
          <w:numId w:val="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
    <w:p w:rsidR="001D7214" w:rsidRPr="001D7214" w:rsidRDefault="001D7214" w:rsidP="001D7214">
      <w:pPr>
        <w:numPr>
          <w:ilvl w:val="0"/>
          <w:numId w:val="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понимать и объяснять разницу между позиционной и непозиционной системами записи чисел;</w:t>
      </w:r>
    </w:p>
    <w:p w:rsidR="001D7214" w:rsidRPr="001D7214" w:rsidRDefault="001D7214" w:rsidP="001D7214">
      <w:pPr>
        <w:numPr>
          <w:ilvl w:val="0"/>
          <w:numId w:val="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переводить числа из одной системы записи (системы счисления) в другую;</w:t>
      </w:r>
    </w:p>
    <w:p w:rsidR="001D7214" w:rsidRPr="001D7214" w:rsidRDefault="001D7214" w:rsidP="001D7214">
      <w:pPr>
        <w:numPr>
          <w:ilvl w:val="0"/>
          <w:numId w:val="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доказывать и использовать признаки делимости суммы и произведения при выполнении вычислений и решении задач;</w:t>
      </w:r>
    </w:p>
    <w:p w:rsidR="001D7214" w:rsidRPr="001D7214" w:rsidRDefault="001D7214" w:rsidP="001D7214">
      <w:pPr>
        <w:numPr>
          <w:ilvl w:val="0"/>
          <w:numId w:val="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выполнять округление рациональных и иррациональных чисел с заданной точностью;</w:t>
      </w:r>
    </w:p>
    <w:p w:rsidR="001D7214" w:rsidRPr="001D7214" w:rsidRDefault="001D7214" w:rsidP="001D7214">
      <w:pPr>
        <w:numPr>
          <w:ilvl w:val="0"/>
          <w:numId w:val="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сравнивать действительные числа разными способами;</w:t>
      </w:r>
    </w:p>
    <w:p w:rsidR="001D7214" w:rsidRPr="001D7214" w:rsidRDefault="001D7214" w:rsidP="001D7214">
      <w:pPr>
        <w:numPr>
          <w:ilvl w:val="0"/>
          <w:numId w:val="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1D7214" w:rsidRPr="001D7214" w:rsidRDefault="001D7214" w:rsidP="001D7214">
      <w:pPr>
        <w:numPr>
          <w:ilvl w:val="0"/>
          <w:numId w:val="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находить НОД и НОК разными способами и использовать их при решении задач;</w:t>
      </w:r>
    </w:p>
    <w:p w:rsidR="001D7214" w:rsidRPr="001D7214" w:rsidRDefault="001D7214" w:rsidP="001D7214">
      <w:pPr>
        <w:numPr>
          <w:ilvl w:val="0"/>
          <w:numId w:val="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выполнять вычисления и преобразования выражений, содержащих действительные числа, в том числе корни натуральных степеней;</w:t>
      </w:r>
    </w:p>
    <w:p w:rsidR="001D7214" w:rsidRPr="001D7214" w:rsidRDefault="001D7214" w:rsidP="001D7214">
      <w:pPr>
        <w:numPr>
          <w:ilvl w:val="0"/>
          <w:numId w:val="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выполнять стандартные тождественные преобразования тригонометрических, логарифмических, степенных, иррациональных выражений.</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 повседневной жизни и при изучении других предметов:</w:t>
      </w:r>
    </w:p>
    <w:p w:rsidR="001D7214" w:rsidRPr="001D7214" w:rsidRDefault="001D7214" w:rsidP="001D7214">
      <w:pPr>
        <w:numPr>
          <w:ilvl w:val="0"/>
          <w:numId w:val="10"/>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выполнять и объяснять сравнение результатов вычислений при решении практических задач, в том числе приближенных вычислений, используя разные способы сравнений;</w:t>
      </w:r>
    </w:p>
    <w:p w:rsidR="001D7214" w:rsidRPr="001D7214" w:rsidRDefault="001D7214" w:rsidP="001D7214">
      <w:pPr>
        <w:numPr>
          <w:ilvl w:val="0"/>
          <w:numId w:val="10"/>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записывать, сравнивать, округлять числовые данные реальных величин с использованием разных систем измерения;</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составлять и оценивать разными способами числовые выражения при решении практических задач и задач из других учебных предметов</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Достижение результатов раздела II;</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свободно оперировать числовыми множествами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понимать причины и основные идеи расширения числовых множеств;</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владеть основными понятиями теории делимости при решении стандартных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иметь базовые представления о множестве комплексных чисел;</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свободно выполнять тождественные преобразования тригонометрических, логарифмических, степенных выражений;</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владеть формулой бинома Ньютона;</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при решении задач теорему о линейном представлении НОД;</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lastRenderedPageBreak/>
        <w:t>применять при решении задач Китайскую теорему об остатках;</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при решении задач Малую теорему Ферма;</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уметь выполнять запись числа в позиционной системе счисления;</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при решении задач теоретико-числовые функции: число и сумма делителей, функцию Эйлера;</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при решении задач цепные дроби;</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 xml:space="preserve">применять при решении </w:t>
      </w:r>
      <w:proofErr w:type="spellStart"/>
      <w:r w:rsidRPr="001D7214">
        <w:rPr>
          <w:rFonts w:ascii="Times New Roman" w:eastAsia="Times New Roman" w:hAnsi="Times New Roman" w:cs="Times New Roman"/>
          <w:i/>
          <w:iCs/>
          <w:color w:val="000000"/>
          <w:sz w:val="24"/>
          <w:szCs w:val="24"/>
          <w:lang w:eastAsia="ru-RU"/>
        </w:rPr>
        <w:t>задачмногочлены</w:t>
      </w:r>
      <w:proofErr w:type="spellEnd"/>
      <w:r w:rsidRPr="001D7214">
        <w:rPr>
          <w:rFonts w:ascii="Times New Roman" w:eastAsia="Times New Roman" w:hAnsi="Times New Roman" w:cs="Times New Roman"/>
          <w:i/>
          <w:iCs/>
          <w:color w:val="000000"/>
          <w:sz w:val="24"/>
          <w:szCs w:val="24"/>
          <w:lang w:eastAsia="ru-RU"/>
        </w:rPr>
        <w:t xml:space="preserve"> с действительными и целыми коэффициентами</w:t>
      </w:r>
      <w:r w:rsidRPr="001D7214">
        <w:rPr>
          <w:rFonts w:ascii="Times New Roman" w:eastAsia="Times New Roman" w:hAnsi="Times New Roman" w:cs="Times New Roman"/>
          <w:color w:val="000000"/>
          <w:sz w:val="24"/>
          <w:szCs w:val="24"/>
          <w:lang w:eastAsia="ru-RU"/>
        </w:rPr>
        <w:t>;</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владеть понятиями приводимый и неприводимый многочлен и применять их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при решении задач Основную теорему алгебры;</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при решении задач простейшие функции комплексной переменной как геометрические преобразования</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Уравнения и неравенства</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решать разные виды уравнений и неравенств и их систем, в том числе некоторые уравнения 3-й и 4-й степеней, дробно-рациональные и иррациональные;</w:t>
      </w: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овладеть основными типами показательных, логарифмических, иррациональных, степенных уравнений и неравенств и стандартными методами их решений и применять их при решении задач;</w:t>
      </w: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применять теорему Безу к решению уравнений;</w:t>
      </w: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применять теорему Виета для решения некоторых уравнений степени выше второй;</w:t>
      </w: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понимать смысл теорем о равносильных и неравносильных преобразованиях уравнений и уметь их доказывать;</w:t>
      </w: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методами решения уравнений, неравенств и их систем, уметь выбирать метод решения и обосновывать свой выбор;</w:t>
      </w: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использовать метод интервалов для решения неравенств, в том числе дробно-рациональных и включающих в себя иррациональные выражения;</w:t>
      </w: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решать алгебраические уравнения и неравенства и их системы с параметрами алгебраическим и графическим методами;</w:t>
      </w: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разными методами доказательства неравенств;</w:t>
      </w: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решать уравнения в целых числах;</w:t>
      </w: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изображать множества на плоскости, задаваемые уравнениями, неравенствами и их системами;</w:t>
      </w: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свободно использовать тождественные преобразования при решении уравнений и систем уравнений</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 повседневной жизни и при изучении других предметов:</w:t>
      </w:r>
    </w:p>
    <w:p w:rsidR="001D7214" w:rsidRPr="001D7214" w:rsidRDefault="001D7214" w:rsidP="001D7214">
      <w:pPr>
        <w:numPr>
          <w:ilvl w:val="0"/>
          <w:numId w:val="1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составлять и решать уравнения, неравенства, их системы при решении задач других учебных предметов;</w:t>
      </w:r>
    </w:p>
    <w:p w:rsidR="001D7214" w:rsidRPr="001D7214" w:rsidRDefault="001D7214" w:rsidP="001D7214">
      <w:pPr>
        <w:numPr>
          <w:ilvl w:val="0"/>
          <w:numId w:val="1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p>
    <w:p w:rsidR="001D7214" w:rsidRPr="001D7214" w:rsidRDefault="001D7214" w:rsidP="001D7214">
      <w:pPr>
        <w:numPr>
          <w:ilvl w:val="0"/>
          <w:numId w:val="1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составлять и решать уравнения и неравенства с параметрами при решении задач других учебных предметов;</w:t>
      </w:r>
    </w:p>
    <w:p w:rsidR="001D7214" w:rsidRPr="001D7214" w:rsidRDefault="001D7214" w:rsidP="001D7214">
      <w:pPr>
        <w:numPr>
          <w:ilvl w:val="0"/>
          <w:numId w:val="1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составлять уравнение, неравенство или их систему, описывающие реальную ситуацию или прикладную задачу, интерпретировать полученные результаты;</w:t>
      </w:r>
    </w:p>
    <w:p w:rsidR="001D7214" w:rsidRPr="001D7214" w:rsidRDefault="001D7214" w:rsidP="001D7214">
      <w:pPr>
        <w:numPr>
          <w:ilvl w:val="0"/>
          <w:numId w:val="1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использовать программные средства при решении отдельных классов уравнений и неравенств</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Достижение результатов раздела II;</w:t>
      </w:r>
    </w:p>
    <w:p w:rsidR="001D7214" w:rsidRPr="001D7214" w:rsidRDefault="001D7214" w:rsidP="001D7214">
      <w:pPr>
        <w:numPr>
          <w:ilvl w:val="0"/>
          <w:numId w:val="13"/>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lastRenderedPageBreak/>
        <w:t>свободно определять тип и выбирать метод решения показательных и логарифмических уравнений и неравенств, иррациональных уравнений и неравенств, тригонометрических уравнений и неравенств, их систем;</w:t>
      </w:r>
    </w:p>
    <w:p w:rsidR="001D7214" w:rsidRPr="001D7214" w:rsidRDefault="001D7214" w:rsidP="001D7214">
      <w:pPr>
        <w:numPr>
          <w:ilvl w:val="0"/>
          <w:numId w:val="13"/>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свободно решать системы линейных уравнений;</w:t>
      </w:r>
    </w:p>
    <w:p w:rsidR="001D7214" w:rsidRPr="001D7214" w:rsidRDefault="001D7214" w:rsidP="001D7214">
      <w:pPr>
        <w:numPr>
          <w:ilvl w:val="0"/>
          <w:numId w:val="14"/>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решать основные типы уравнений и неравенств с параметрами;</w:t>
      </w:r>
    </w:p>
    <w:p w:rsidR="001D7214" w:rsidRPr="001D7214" w:rsidRDefault="001D7214" w:rsidP="001D7214">
      <w:pPr>
        <w:numPr>
          <w:ilvl w:val="0"/>
          <w:numId w:val="14"/>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 xml:space="preserve">применять при решении задач неравенства Коши — </w:t>
      </w:r>
      <w:proofErr w:type="spellStart"/>
      <w:r w:rsidRPr="001D7214">
        <w:rPr>
          <w:rFonts w:ascii="Times New Roman" w:eastAsia="Times New Roman" w:hAnsi="Times New Roman" w:cs="Times New Roman"/>
          <w:i/>
          <w:iCs/>
          <w:color w:val="000000"/>
          <w:sz w:val="24"/>
          <w:szCs w:val="24"/>
          <w:lang w:eastAsia="ru-RU"/>
        </w:rPr>
        <w:t>Буняковского</w:t>
      </w:r>
      <w:proofErr w:type="spellEnd"/>
      <w:r w:rsidRPr="001D7214">
        <w:rPr>
          <w:rFonts w:ascii="Times New Roman" w:eastAsia="Times New Roman" w:hAnsi="Times New Roman" w:cs="Times New Roman"/>
          <w:i/>
          <w:iCs/>
          <w:color w:val="000000"/>
          <w:sz w:val="24"/>
          <w:szCs w:val="24"/>
          <w:lang w:eastAsia="ru-RU"/>
        </w:rPr>
        <w:t>, Бернулли;</w:t>
      </w:r>
    </w:p>
    <w:p w:rsidR="001D7214" w:rsidRPr="001D7214" w:rsidRDefault="001D7214" w:rsidP="001D7214">
      <w:pPr>
        <w:numPr>
          <w:ilvl w:val="0"/>
          <w:numId w:val="14"/>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иметь представление о неравенствах между средними степенными</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Функции</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Владеть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w:t>
      </w:r>
      <w:proofErr w:type="spellStart"/>
      <w:r w:rsidRPr="001D7214">
        <w:rPr>
          <w:rFonts w:ascii="Times New Roman" w:eastAsia="Times New Roman" w:hAnsi="Times New Roman" w:cs="Times New Roman"/>
          <w:color w:val="000000"/>
          <w:sz w:val="24"/>
          <w:szCs w:val="24"/>
          <w:lang w:eastAsia="ru-RU"/>
        </w:rPr>
        <w:t>знакопостоянства</w:t>
      </w:r>
      <w:proofErr w:type="spellEnd"/>
      <w:r w:rsidRPr="001D7214">
        <w:rPr>
          <w:rFonts w:ascii="Times New Roman" w:eastAsia="Times New Roman" w:hAnsi="Times New Roman" w:cs="Times New Roman"/>
          <w:color w:val="000000"/>
          <w:sz w:val="24"/>
          <w:szCs w:val="24"/>
          <w:lang w:eastAsia="ru-RU"/>
        </w:rPr>
        <w:t>,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 четная и нечетная функции; уметь применять эти понятия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понятием степенная функция; строить ее график и уметь применять свойства степенной функции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понятиями показательная функция, экспонента; строить их графики и уметь применять свойства показательной функции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понятием логарифмическая функция; строить ее график и уметь применять свойства логарифмической функции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понятиями тригонометрические функции; строить их графики и уметь применять свойства тригонометрических функций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понятием обратная функция; применять это понятие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применять при решении задач свойства функций: четность, периодичность, ограниченность;</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применять при решении задач преобразования графиков функций;</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понятиями числовая последовательность, арифметическая и геометрическая прогрессия;</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применять при решении задач свойства и признаки арифметической и геометрической прогрессий.</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 повседневной жизни и при изучении других учебных предметов:</w:t>
      </w:r>
    </w:p>
    <w:p w:rsidR="001D7214" w:rsidRPr="001D7214" w:rsidRDefault="001D7214" w:rsidP="001D7214">
      <w:pPr>
        <w:numPr>
          <w:ilvl w:val="0"/>
          <w:numId w:val="15"/>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определять по графикам и использовать для решения прикладных задач свойства реальных процессов и зависимостей (наибольшие и наименьшие значения, промежутки возрастания и убывания функции, промежутки </w:t>
      </w:r>
      <w:proofErr w:type="spellStart"/>
      <w:r w:rsidRPr="001D7214">
        <w:rPr>
          <w:rFonts w:ascii="Times New Roman" w:eastAsia="Times New Roman" w:hAnsi="Times New Roman" w:cs="Times New Roman"/>
          <w:color w:val="000000"/>
          <w:sz w:val="24"/>
          <w:szCs w:val="24"/>
          <w:lang w:eastAsia="ru-RU"/>
        </w:rPr>
        <w:t>знакопостоянства</w:t>
      </w:r>
      <w:proofErr w:type="spellEnd"/>
      <w:r w:rsidRPr="001D7214">
        <w:rPr>
          <w:rFonts w:ascii="Times New Roman" w:eastAsia="Times New Roman" w:hAnsi="Times New Roman" w:cs="Times New Roman"/>
          <w:color w:val="000000"/>
          <w:sz w:val="24"/>
          <w:szCs w:val="24"/>
          <w:lang w:eastAsia="ru-RU"/>
        </w:rPr>
        <w:t>, асимптоты, точки перегиба, период и т.п.);</w:t>
      </w:r>
    </w:p>
    <w:p w:rsidR="001D7214" w:rsidRPr="001D7214" w:rsidRDefault="001D7214" w:rsidP="001D7214">
      <w:pPr>
        <w:numPr>
          <w:ilvl w:val="0"/>
          <w:numId w:val="15"/>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интерпретировать свойства в контексте конкретной практической </w:t>
      </w:r>
      <w:proofErr w:type="gramStart"/>
      <w:r w:rsidRPr="001D7214">
        <w:rPr>
          <w:rFonts w:ascii="Times New Roman" w:eastAsia="Times New Roman" w:hAnsi="Times New Roman" w:cs="Times New Roman"/>
          <w:color w:val="000000"/>
          <w:sz w:val="24"/>
          <w:szCs w:val="24"/>
          <w:lang w:eastAsia="ru-RU"/>
        </w:rPr>
        <w:t>ситуации;.</w:t>
      </w:r>
      <w:proofErr w:type="gramEnd"/>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определять по графикам простейшие характеристики периодических процессов в биологии, экономике, музыке, радиосвязи и др. (амплитуда, период и т.п.)</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Достижение результатов раздела II;</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владеть понятием асимптоты и уметь его применять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методы решения простейших дифференциальных уравнений первого и второго порядков</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Элементы математического анализа</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понятием бесконечно убывающая геометрическая прогрессия и уметь применять его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применять для решения задач теорию пределов;</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lastRenderedPageBreak/>
        <w:t>владеть понятиями бесконечно большие и бесконечно малые числовые последовательности и уметь сравнивать бесконечно большие и бесконечно малые последовательности;</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p>
    <w:p w:rsidR="001D7214" w:rsidRPr="001D7214" w:rsidRDefault="001D7214" w:rsidP="001D7214">
      <w:pPr>
        <w:numPr>
          <w:ilvl w:val="0"/>
          <w:numId w:val="16"/>
        </w:numPr>
        <w:shd w:val="clear" w:color="auto" w:fill="F5F5F5"/>
        <w:spacing w:after="0" w:line="240" w:lineRule="auto"/>
        <w:ind w:left="0"/>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Текстовые задачи</w:t>
      </w:r>
    </w:p>
    <w:p w:rsidR="001D7214" w:rsidRPr="001D7214" w:rsidRDefault="001D7214" w:rsidP="001D7214">
      <w:pPr>
        <w:numPr>
          <w:ilvl w:val="0"/>
          <w:numId w:val="17"/>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Решать разные задачи повышенной трудности;</w:t>
      </w:r>
    </w:p>
    <w:p w:rsidR="001D7214" w:rsidRPr="001D7214" w:rsidRDefault="001D7214" w:rsidP="001D7214">
      <w:pPr>
        <w:numPr>
          <w:ilvl w:val="0"/>
          <w:numId w:val="17"/>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анализировать условие задачи, выбирать оптимальный метод решения задачи, рассматривая различные методы;</w:t>
      </w:r>
    </w:p>
    <w:p w:rsidR="001D7214" w:rsidRPr="001D7214" w:rsidRDefault="001D7214" w:rsidP="001D7214">
      <w:pPr>
        <w:numPr>
          <w:ilvl w:val="0"/>
          <w:numId w:val="17"/>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строить модель решения задачи, проводить доказательные рассуждения при решении задачи;</w:t>
      </w:r>
    </w:p>
    <w:p w:rsidR="001D7214" w:rsidRPr="001D7214" w:rsidRDefault="001D7214" w:rsidP="001D7214">
      <w:pPr>
        <w:numPr>
          <w:ilvl w:val="0"/>
          <w:numId w:val="17"/>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решать задачи, требующие перебора вариантов, проверки условий, выбора оптимального результата;</w:t>
      </w:r>
    </w:p>
    <w:p w:rsidR="001D7214" w:rsidRPr="001D7214" w:rsidRDefault="001D7214" w:rsidP="001D7214">
      <w:pPr>
        <w:numPr>
          <w:ilvl w:val="0"/>
          <w:numId w:val="17"/>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анализировать и интерпретировать полученные решения в контексте условия задачи, выбирать решения, не противоречащие контексту;</w:t>
      </w:r>
    </w:p>
    <w:p w:rsidR="001D7214" w:rsidRPr="001D7214" w:rsidRDefault="001D7214" w:rsidP="001D7214">
      <w:pPr>
        <w:numPr>
          <w:ilvl w:val="0"/>
          <w:numId w:val="17"/>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переводить при решении задачи информацию из одной формы записи в другую, используя при необходимости схемы, таблицы, графики, диаграммы.</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 повседневной жизни и при изучении других предметов:</w:t>
      </w:r>
    </w:p>
    <w:p w:rsidR="001D7214" w:rsidRPr="001D7214" w:rsidRDefault="001D7214" w:rsidP="001D7214">
      <w:pPr>
        <w:numPr>
          <w:ilvl w:val="0"/>
          <w:numId w:val="18"/>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решать практические задачи и задачи из других предметов</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Достижение результатов раздела II</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Геометрия</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геометрическими понятиями при решении задач и проведении математических рассуждений;</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новых классах фигур, проводить в несложных случаях классификацию фигур по различным основаниям;</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исследовать чертежи, включая комбинации фигур, извлекать, интерпретировать и преобразовывать информацию, представленную на чертежах;</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уметь формулировать и доказывать геометрические утверждения;</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понятиями стереометрии: призма, параллелепипед, пирамида, тетраэдр;</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иметь представления об аксиомах стереометрии и следствиях из них и уметь применять их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уметь строить сечения многогранников с использованием различных методов, в том числе и метода следов;</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иметь представление о скрещивающихся прямых в пространстве и уметь находить угол и расстояние между ними;</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применять теоремы о параллельности прямых и плоскостей в пространстве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уметь применять параллельное проектирование для изображения фигур;</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уметь применять перпендикулярности прямой и плоскости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понятиями ортогональное проектирование, наклонные и их проекции, уметь применять теорему о трех перпендикулярах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понятиями расстояние между фигурами в пространстве, общий перпендикуляр двух скрещивающихся прямых и уметь применять их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понятием угол между прямой и плоскостью и уметь применять его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lastRenderedPageBreak/>
        <w:t>владеть понятиями двугранный угол, угол между плоскостями, перпендикулярные плоскости и уметь применять их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понятиями призма, параллелепипед и применять свойства параллелепипеда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понятием прямоугольный параллелепипед и применять его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понятиями пирамида, виды пирамид, элементы правильной пирамиды и уметь применять их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иметь представление о теореме </w:t>
      </w:r>
      <w:proofErr w:type="spellStart"/>
      <w:proofErr w:type="gramStart"/>
      <w:r w:rsidRPr="001D7214">
        <w:rPr>
          <w:rFonts w:ascii="Times New Roman" w:eastAsia="Times New Roman" w:hAnsi="Times New Roman" w:cs="Times New Roman"/>
          <w:color w:val="000000"/>
          <w:sz w:val="24"/>
          <w:szCs w:val="24"/>
          <w:lang w:eastAsia="ru-RU"/>
        </w:rPr>
        <w:t>Эйлера,правильных</w:t>
      </w:r>
      <w:proofErr w:type="spellEnd"/>
      <w:proofErr w:type="gramEnd"/>
      <w:r w:rsidRPr="001D7214">
        <w:rPr>
          <w:rFonts w:ascii="Times New Roman" w:eastAsia="Times New Roman" w:hAnsi="Times New Roman" w:cs="Times New Roman"/>
          <w:color w:val="000000"/>
          <w:sz w:val="24"/>
          <w:szCs w:val="24"/>
          <w:lang w:eastAsia="ru-RU"/>
        </w:rPr>
        <w:t xml:space="preserve"> многогранниках;</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понятием площади поверхностей многогранников и уметь применять его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понятиями тела вращения (цилиндр, конус, шар и сфера), их сечения и уметь применять их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владеть понятиями касательные прямые и плоскости и уметь применять </w:t>
      </w:r>
      <w:proofErr w:type="spellStart"/>
      <w:r w:rsidRPr="001D7214">
        <w:rPr>
          <w:rFonts w:ascii="Times New Roman" w:eastAsia="Times New Roman" w:hAnsi="Times New Roman" w:cs="Times New Roman"/>
          <w:color w:val="000000"/>
          <w:sz w:val="24"/>
          <w:szCs w:val="24"/>
          <w:lang w:eastAsia="ru-RU"/>
        </w:rPr>
        <w:t>изпри</w:t>
      </w:r>
      <w:proofErr w:type="spellEnd"/>
      <w:r w:rsidRPr="001D7214">
        <w:rPr>
          <w:rFonts w:ascii="Times New Roman" w:eastAsia="Times New Roman" w:hAnsi="Times New Roman" w:cs="Times New Roman"/>
          <w:color w:val="000000"/>
          <w:sz w:val="24"/>
          <w:szCs w:val="24"/>
          <w:lang w:eastAsia="ru-RU"/>
        </w:rPr>
        <w:t xml:space="preserve">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иметь представления о вписанных и описанных сферах и уметь применять их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понятиями объем, объемы многогранников, тел вращения и применять их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иметь представление о развертке цилиндра и конуса, площади поверхности цилиндра и конуса, уметь применять их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иметь представление о площади сферы и уметь применять его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уметь решать задачи на комбинации многогранников и тел вращения;</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иметь представление о подобии в пространстве и уметь решать задачи на отношение объемов и площадей поверхностей подобных фигур.</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 повседневной жизни и при изучении других предметов:</w:t>
      </w:r>
    </w:p>
    <w:p w:rsidR="001D7214" w:rsidRPr="001D7214" w:rsidRDefault="001D7214" w:rsidP="001D7214">
      <w:pPr>
        <w:numPr>
          <w:ilvl w:val="0"/>
          <w:numId w:val="20"/>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составлять с использованием свойств геометрических фигур математические модели для решения задач практического характера и задач из смежных дисциплин, исследовать полученные модели и интерпретировать результат</w:t>
      </w:r>
    </w:p>
    <w:p w:rsidR="001D7214" w:rsidRPr="001D7214" w:rsidRDefault="001D7214" w:rsidP="001D7214">
      <w:pPr>
        <w:numPr>
          <w:ilvl w:val="0"/>
          <w:numId w:val="2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Иметь представление об аксиоматическом методе;</w:t>
      </w:r>
    </w:p>
    <w:p w:rsidR="001D7214" w:rsidRPr="001D7214" w:rsidRDefault="001D7214" w:rsidP="001D7214">
      <w:pPr>
        <w:numPr>
          <w:ilvl w:val="0"/>
          <w:numId w:val="2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владеть понятием геометрические места точек в пространстве и уметь применять их для решения задач;</w:t>
      </w:r>
    </w:p>
    <w:p w:rsidR="001D7214" w:rsidRPr="001D7214" w:rsidRDefault="001D7214" w:rsidP="001D7214">
      <w:pPr>
        <w:numPr>
          <w:ilvl w:val="0"/>
          <w:numId w:val="2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уметь применять для решения задач свойства плоских и двугранных углов, трехгранного угла, теоремы косинусов и синусов для трехгранного угла;</w:t>
      </w:r>
    </w:p>
    <w:p w:rsidR="001D7214" w:rsidRPr="001D7214" w:rsidRDefault="001D7214" w:rsidP="001D7214">
      <w:pPr>
        <w:numPr>
          <w:ilvl w:val="0"/>
          <w:numId w:val="2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владеть понятием перпендикулярное сечение призмы и уметь применять его при решении задач;</w:t>
      </w:r>
    </w:p>
    <w:p w:rsidR="001D7214" w:rsidRPr="001D7214" w:rsidRDefault="001D7214" w:rsidP="001D7214">
      <w:pPr>
        <w:numPr>
          <w:ilvl w:val="0"/>
          <w:numId w:val="2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иметь представление о двойственности правильных многогранников;</w:t>
      </w:r>
    </w:p>
    <w:p w:rsidR="001D7214" w:rsidRPr="001D7214" w:rsidRDefault="001D7214" w:rsidP="001D7214">
      <w:pPr>
        <w:numPr>
          <w:ilvl w:val="0"/>
          <w:numId w:val="2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владеть понятиями центральное и параллельное проектирование и применять их при построении сечений многогранников методом проекций;</w:t>
      </w:r>
    </w:p>
    <w:p w:rsidR="001D7214" w:rsidRPr="001D7214" w:rsidRDefault="001D7214" w:rsidP="001D7214">
      <w:pPr>
        <w:numPr>
          <w:ilvl w:val="0"/>
          <w:numId w:val="2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иметь представление о развертке многогранника и кратчайшем пути на поверхности многогранника;</w:t>
      </w:r>
    </w:p>
    <w:p w:rsidR="001D7214" w:rsidRPr="001D7214" w:rsidRDefault="001D7214" w:rsidP="001D7214">
      <w:pPr>
        <w:numPr>
          <w:ilvl w:val="0"/>
          <w:numId w:val="2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иметь представление о конических сечениях;</w:t>
      </w:r>
    </w:p>
    <w:p w:rsidR="001D7214" w:rsidRPr="001D7214" w:rsidRDefault="001D7214" w:rsidP="001D7214">
      <w:pPr>
        <w:numPr>
          <w:ilvl w:val="0"/>
          <w:numId w:val="2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иметь представление о касающихся сферах и комбинации тел вращения и уметь применять их при решении задач;</w:t>
      </w:r>
    </w:p>
    <w:p w:rsidR="001D7214" w:rsidRPr="001D7214" w:rsidRDefault="001D7214" w:rsidP="001D7214">
      <w:pPr>
        <w:numPr>
          <w:ilvl w:val="0"/>
          <w:numId w:val="2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при решении задач формулу расстояния от точки до плоскости;</w:t>
      </w:r>
    </w:p>
    <w:p w:rsidR="001D7214" w:rsidRPr="001D7214" w:rsidRDefault="001D7214" w:rsidP="001D7214">
      <w:pPr>
        <w:numPr>
          <w:ilvl w:val="0"/>
          <w:numId w:val="2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владеть разными способами задания прямой уравнениями и уметь применять при решении задач;</w:t>
      </w:r>
    </w:p>
    <w:p w:rsidR="001D7214" w:rsidRPr="001D7214" w:rsidRDefault="001D7214" w:rsidP="001D7214">
      <w:pPr>
        <w:numPr>
          <w:ilvl w:val="0"/>
          <w:numId w:val="2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при решении задач и доказательстве теорем векторный метод и метод координат;</w:t>
      </w:r>
    </w:p>
    <w:p w:rsidR="001D7214" w:rsidRPr="001D7214" w:rsidRDefault="001D7214" w:rsidP="001D7214">
      <w:pPr>
        <w:numPr>
          <w:ilvl w:val="0"/>
          <w:numId w:val="2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иметь представление об аксиомах объема, применять формулы объемов прямоугольного параллелепипеда, призмы и пирамиды, тетраэдра при решении задач;</w:t>
      </w:r>
    </w:p>
    <w:p w:rsidR="001D7214" w:rsidRPr="001D7214" w:rsidRDefault="001D7214" w:rsidP="001D7214">
      <w:pPr>
        <w:numPr>
          <w:ilvl w:val="0"/>
          <w:numId w:val="2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теоремы об отношениях объемов при решении задач;</w:t>
      </w:r>
    </w:p>
    <w:p w:rsidR="001D7214" w:rsidRPr="001D7214" w:rsidRDefault="001D7214" w:rsidP="001D7214">
      <w:pPr>
        <w:numPr>
          <w:ilvl w:val="0"/>
          <w:numId w:val="2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lastRenderedPageBreak/>
        <w:t>применять интеграл для вычисления объемов и поверхностей тел вращения, вычисления площади сферического пояса и объема шарового слоя;</w:t>
      </w:r>
    </w:p>
    <w:p w:rsidR="001D7214" w:rsidRPr="001D7214" w:rsidRDefault="001D7214" w:rsidP="001D7214">
      <w:pPr>
        <w:numPr>
          <w:ilvl w:val="0"/>
          <w:numId w:val="2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иметь представление о движениях в пространстве: параллельном переносе, симметрии относительно плоскости, центральной симметрии, повороте относительно прямой, винтовой симметрии, уметь применять их при решении задач;</w:t>
      </w:r>
    </w:p>
    <w:p w:rsidR="001D7214" w:rsidRPr="001D7214" w:rsidRDefault="001D7214" w:rsidP="001D7214">
      <w:pPr>
        <w:numPr>
          <w:ilvl w:val="0"/>
          <w:numId w:val="2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иметь представление о площади ортогональной проекции;</w:t>
      </w:r>
    </w:p>
    <w:p w:rsidR="001D7214" w:rsidRPr="001D7214" w:rsidRDefault="001D7214" w:rsidP="001D7214">
      <w:pPr>
        <w:numPr>
          <w:ilvl w:val="0"/>
          <w:numId w:val="2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иметь представление о трехгранном и многогранном угле и применять свойства плоских углов многогранного угла при решении задач;</w:t>
      </w:r>
    </w:p>
    <w:p w:rsidR="001D7214" w:rsidRPr="001D7214" w:rsidRDefault="001D7214" w:rsidP="001D7214">
      <w:pPr>
        <w:numPr>
          <w:ilvl w:val="0"/>
          <w:numId w:val="2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иметь представления о преобразовании подобия, гомотетии и уметь применять их при решении задач;</w:t>
      </w:r>
    </w:p>
    <w:p w:rsidR="001D7214" w:rsidRPr="001D7214" w:rsidRDefault="001D7214" w:rsidP="001D7214">
      <w:pPr>
        <w:numPr>
          <w:ilvl w:val="0"/>
          <w:numId w:val="2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уметь решать задачи на плоскости методами стереометрии;</w:t>
      </w:r>
    </w:p>
    <w:p w:rsidR="001D7214" w:rsidRPr="001D7214" w:rsidRDefault="001D7214" w:rsidP="001D7214">
      <w:pPr>
        <w:numPr>
          <w:ilvl w:val="0"/>
          <w:numId w:val="2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уметь применять формулы объемов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Векторы и координаты в пространстве</w:t>
      </w:r>
    </w:p>
    <w:p w:rsidR="001D7214" w:rsidRPr="001D7214" w:rsidRDefault="001D7214" w:rsidP="001D7214">
      <w:pPr>
        <w:numPr>
          <w:ilvl w:val="0"/>
          <w:numId w:val="23"/>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понятиями векторы и их координаты;</w:t>
      </w:r>
    </w:p>
    <w:p w:rsidR="001D7214" w:rsidRPr="001D7214" w:rsidRDefault="001D7214" w:rsidP="001D7214">
      <w:pPr>
        <w:numPr>
          <w:ilvl w:val="0"/>
          <w:numId w:val="23"/>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уметь выполнять операции над векторами;</w:t>
      </w:r>
    </w:p>
    <w:p w:rsidR="001D7214" w:rsidRPr="001D7214" w:rsidRDefault="001D7214" w:rsidP="001D7214">
      <w:pPr>
        <w:numPr>
          <w:ilvl w:val="0"/>
          <w:numId w:val="23"/>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использовать скалярное произведение векторов при решении задач;</w:t>
      </w:r>
    </w:p>
    <w:p w:rsidR="001D7214" w:rsidRPr="001D7214" w:rsidRDefault="001D7214" w:rsidP="001D7214">
      <w:pPr>
        <w:numPr>
          <w:ilvl w:val="0"/>
          <w:numId w:val="23"/>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применять уравнение плоскости, формулу расстояния между точками, уравнение сферы при решении задач;</w:t>
      </w:r>
    </w:p>
    <w:p w:rsidR="001D7214" w:rsidRPr="001D7214" w:rsidRDefault="001D7214" w:rsidP="001D7214">
      <w:pPr>
        <w:numPr>
          <w:ilvl w:val="0"/>
          <w:numId w:val="23"/>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применять векторы и метод координат в пространстве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Достижение результатов раздела II;</w:t>
      </w:r>
    </w:p>
    <w:p w:rsidR="001D7214" w:rsidRPr="001D7214" w:rsidRDefault="001D7214" w:rsidP="001D7214">
      <w:pPr>
        <w:numPr>
          <w:ilvl w:val="0"/>
          <w:numId w:val="24"/>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находить объем параллелепипеда и тетраэдра, заданных координатами своих вершин;</w:t>
      </w:r>
    </w:p>
    <w:p w:rsidR="001D7214" w:rsidRPr="001D7214" w:rsidRDefault="001D7214" w:rsidP="001D7214">
      <w:pPr>
        <w:numPr>
          <w:ilvl w:val="0"/>
          <w:numId w:val="24"/>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задавать прямую в пространстве;</w:t>
      </w:r>
    </w:p>
    <w:p w:rsidR="001D7214" w:rsidRPr="001D7214" w:rsidRDefault="001D7214" w:rsidP="001D7214">
      <w:pPr>
        <w:numPr>
          <w:ilvl w:val="0"/>
          <w:numId w:val="24"/>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находить расстояние от точки до плоскости в системе координат;</w:t>
      </w:r>
    </w:p>
    <w:p w:rsidR="001D7214" w:rsidRPr="001D7214" w:rsidRDefault="001D7214" w:rsidP="001D7214">
      <w:pPr>
        <w:numPr>
          <w:ilvl w:val="0"/>
          <w:numId w:val="24"/>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находить расстояние между скрещивающимися прямыми, заданными в системе координат</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История математики</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p>
    <w:p w:rsidR="001D7214" w:rsidRPr="001D7214" w:rsidRDefault="001D7214" w:rsidP="001D7214">
      <w:pPr>
        <w:numPr>
          <w:ilvl w:val="0"/>
          <w:numId w:val="25"/>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Иметь представление о вкладе выдающихся математиков в развитие науки;</w:t>
      </w:r>
    </w:p>
    <w:p w:rsidR="001D7214" w:rsidRPr="001D7214" w:rsidRDefault="001D7214" w:rsidP="001D7214">
      <w:pPr>
        <w:numPr>
          <w:ilvl w:val="0"/>
          <w:numId w:val="25"/>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понимать роль математики в развитии России</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Достижение результатов раздела II</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Методы математики</w:t>
      </w:r>
    </w:p>
    <w:p w:rsidR="001D7214" w:rsidRPr="001D7214" w:rsidRDefault="001D7214" w:rsidP="001D7214">
      <w:pPr>
        <w:numPr>
          <w:ilvl w:val="0"/>
          <w:numId w:val="26"/>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Использовать основные методы доказательства, проводить доказательство и выполнять опровержение;</w:t>
      </w:r>
    </w:p>
    <w:p w:rsidR="001D7214" w:rsidRPr="001D7214" w:rsidRDefault="001D7214" w:rsidP="001D7214">
      <w:pPr>
        <w:numPr>
          <w:ilvl w:val="0"/>
          <w:numId w:val="26"/>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применять основные методы решения математических задач;</w:t>
      </w:r>
    </w:p>
    <w:p w:rsidR="001D7214" w:rsidRPr="001D7214" w:rsidRDefault="001D7214" w:rsidP="001D7214">
      <w:pPr>
        <w:numPr>
          <w:ilvl w:val="0"/>
          <w:numId w:val="26"/>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на основе математических закономерностей в природе характеризовать красоту и совершенство окружающего мира и произведений искусства;</w:t>
      </w:r>
    </w:p>
    <w:p w:rsidR="001D7214" w:rsidRPr="001D7214" w:rsidRDefault="001D7214" w:rsidP="001D7214">
      <w:pPr>
        <w:numPr>
          <w:ilvl w:val="0"/>
          <w:numId w:val="26"/>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применять простейшие программные средства и электронно-коммуникационные системы при решении математических задач;</w:t>
      </w:r>
    </w:p>
    <w:p w:rsidR="001D7214" w:rsidRPr="001D7214" w:rsidRDefault="001D7214" w:rsidP="001D7214">
      <w:pPr>
        <w:numPr>
          <w:ilvl w:val="0"/>
          <w:numId w:val="26"/>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пользоваться прикладными программами и программами символьных вычислений для исследования математических объектов</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Достижение результатов раздела II;</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математические знания к исследованию окружающего мира (моделирование физических процессов, задачи экономики)</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p>
    <w:p w:rsidR="001D7214" w:rsidRPr="001D7214" w:rsidRDefault="001D7214" w:rsidP="00B91ED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w:t>
      </w:r>
      <w:r w:rsidRPr="001D7214">
        <w:rPr>
          <w:rFonts w:ascii="Times New Roman" w:eastAsia="Times New Roman" w:hAnsi="Times New Roman" w:cs="Times New Roman"/>
          <w:b/>
          <w:bCs/>
          <w:color w:val="000000"/>
          <w:sz w:val="24"/>
          <w:szCs w:val="24"/>
          <w:lang w:eastAsia="ru-RU"/>
        </w:rPr>
        <w:t>Формы контроля.</w:t>
      </w:r>
    </w:p>
    <w:p w:rsidR="00B91ED4" w:rsidRDefault="001D7214" w:rsidP="00B91ED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Промежуточная </w:t>
      </w:r>
      <w:r w:rsidR="00B91ED4">
        <w:rPr>
          <w:rFonts w:ascii="Times New Roman" w:eastAsia="Times New Roman" w:hAnsi="Times New Roman" w:cs="Times New Roman"/>
          <w:color w:val="000000"/>
          <w:sz w:val="24"/>
          <w:szCs w:val="24"/>
          <w:lang w:eastAsia="ru-RU"/>
        </w:rPr>
        <w:t>аттестация согласно Положению МБОУ «</w:t>
      </w:r>
      <w:proofErr w:type="spellStart"/>
      <w:r w:rsidR="00B91ED4">
        <w:rPr>
          <w:rFonts w:ascii="Times New Roman" w:eastAsia="Times New Roman" w:hAnsi="Times New Roman" w:cs="Times New Roman"/>
          <w:color w:val="000000"/>
          <w:sz w:val="24"/>
          <w:szCs w:val="24"/>
          <w:lang w:eastAsia="ru-RU"/>
        </w:rPr>
        <w:t>Бачи-Юртовская</w:t>
      </w:r>
      <w:proofErr w:type="spellEnd"/>
      <w:r w:rsidR="00B91ED4">
        <w:rPr>
          <w:rFonts w:ascii="Times New Roman" w:eastAsia="Times New Roman" w:hAnsi="Times New Roman" w:cs="Times New Roman"/>
          <w:color w:val="000000"/>
          <w:sz w:val="24"/>
          <w:szCs w:val="24"/>
          <w:lang w:eastAsia="ru-RU"/>
        </w:rPr>
        <w:t xml:space="preserve"> СШ№3 </w:t>
      </w:r>
      <w:proofErr w:type="gramStart"/>
      <w:r w:rsidR="00B91ED4">
        <w:rPr>
          <w:rFonts w:ascii="Times New Roman" w:eastAsia="Times New Roman" w:hAnsi="Times New Roman" w:cs="Times New Roman"/>
          <w:color w:val="000000"/>
          <w:sz w:val="24"/>
          <w:szCs w:val="24"/>
          <w:lang w:eastAsia="ru-RU"/>
        </w:rPr>
        <w:t>им .С</w:t>
      </w:r>
      <w:proofErr w:type="gramEnd"/>
      <w:r w:rsidR="00B91ED4">
        <w:rPr>
          <w:rFonts w:ascii="Times New Roman" w:eastAsia="Times New Roman" w:hAnsi="Times New Roman" w:cs="Times New Roman"/>
          <w:color w:val="000000"/>
          <w:sz w:val="24"/>
          <w:szCs w:val="24"/>
          <w:lang w:eastAsia="ru-RU"/>
        </w:rPr>
        <w:t>-</w:t>
      </w:r>
      <w:proofErr w:type="spellStart"/>
      <w:r w:rsidR="00B91ED4">
        <w:rPr>
          <w:rFonts w:ascii="Times New Roman" w:eastAsia="Times New Roman" w:hAnsi="Times New Roman" w:cs="Times New Roman"/>
          <w:color w:val="000000"/>
          <w:sz w:val="24"/>
          <w:szCs w:val="24"/>
          <w:lang w:eastAsia="ru-RU"/>
        </w:rPr>
        <w:t>М.М.Белиева</w:t>
      </w:r>
      <w:proofErr w:type="spellEnd"/>
      <w:r w:rsidR="00B91ED4">
        <w:rPr>
          <w:rFonts w:ascii="Times New Roman" w:eastAsia="Times New Roman" w:hAnsi="Times New Roman" w:cs="Times New Roman"/>
          <w:color w:val="000000"/>
          <w:sz w:val="24"/>
          <w:szCs w:val="24"/>
          <w:lang w:eastAsia="ru-RU"/>
        </w:rPr>
        <w:t>»</w:t>
      </w:r>
    </w:p>
    <w:p w:rsidR="001D7214" w:rsidRPr="001D7214" w:rsidRDefault="001D7214" w:rsidP="00B91ED4">
      <w:pPr>
        <w:shd w:val="clear" w:color="auto" w:fill="F5F5F5"/>
        <w:spacing w:after="0" w:line="294" w:lineRule="atLeast"/>
        <w:rPr>
          <w:rFonts w:ascii="Times New Roman" w:eastAsia="Times New Roman" w:hAnsi="Times New Roman" w:cs="Times New Roman"/>
          <w:color w:val="000000"/>
          <w:sz w:val="24"/>
          <w:szCs w:val="24"/>
          <w:lang w:eastAsia="ru-RU"/>
        </w:rPr>
      </w:pPr>
      <w:bookmarkStart w:id="0" w:name="_GoBack"/>
      <w:bookmarkEnd w:id="0"/>
      <w:r w:rsidRPr="001D7214">
        <w:rPr>
          <w:rFonts w:ascii="Times New Roman" w:eastAsia="Times New Roman" w:hAnsi="Times New Roman" w:cs="Times New Roman"/>
          <w:color w:val="000000"/>
          <w:sz w:val="24"/>
          <w:szCs w:val="24"/>
          <w:lang w:eastAsia="ru-RU"/>
        </w:rPr>
        <w:t xml:space="preserve"> Здесь и далее: знать определение понятия, знать и уметь обосновывать </w:t>
      </w:r>
      <w:proofErr w:type="gramStart"/>
      <w:r w:rsidRPr="001D7214">
        <w:rPr>
          <w:rFonts w:ascii="Times New Roman" w:eastAsia="Times New Roman" w:hAnsi="Times New Roman" w:cs="Times New Roman"/>
          <w:color w:val="000000"/>
          <w:sz w:val="24"/>
          <w:szCs w:val="24"/>
          <w:lang w:eastAsia="ru-RU"/>
        </w:rPr>
        <w:t>свойства(</w:t>
      </w:r>
      <w:proofErr w:type="gramEnd"/>
      <w:r w:rsidRPr="001D7214">
        <w:rPr>
          <w:rFonts w:ascii="Times New Roman" w:eastAsia="Times New Roman" w:hAnsi="Times New Roman" w:cs="Times New Roman"/>
          <w:color w:val="000000"/>
          <w:sz w:val="24"/>
          <w:szCs w:val="24"/>
          <w:lang w:eastAsia="ru-RU"/>
        </w:rPr>
        <w:t>признаки, если они есть) понятия, характеризовать связи с другими понятиями, представляя одно понятие как часть целостного комплекса, использовать понятие и его свойства при проведении рассуждений, доказательств, решении задач.</w:t>
      </w:r>
    </w:p>
    <w:p w:rsidR="002C6CBD" w:rsidRPr="001D7214" w:rsidRDefault="002C6CBD">
      <w:pPr>
        <w:rPr>
          <w:rFonts w:ascii="Times New Roman" w:hAnsi="Times New Roman" w:cs="Times New Roman"/>
          <w:sz w:val="24"/>
          <w:szCs w:val="24"/>
        </w:rPr>
      </w:pPr>
    </w:p>
    <w:sectPr w:rsidR="002C6CBD" w:rsidRPr="001D7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159DA"/>
    <w:multiLevelType w:val="multilevel"/>
    <w:tmpl w:val="71D69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295C88"/>
    <w:multiLevelType w:val="multilevel"/>
    <w:tmpl w:val="1DB62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1A0FDC"/>
    <w:multiLevelType w:val="multilevel"/>
    <w:tmpl w:val="4852E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C24AD5"/>
    <w:multiLevelType w:val="multilevel"/>
    <w:tmpl w:val="0278F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FA1934"/>
    <w:multiLevelType w:val="multilevel"/>
    <w:tmpl w:val="17A474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DE67B7"/>
    <w:multiLevelType w:val="multilevel"/>
    <w:tmpl w:val="662E6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467CF7"/>
    <w:multiLevelType w:val="multilevel"/>
    <w:tmpl w:val="CB58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3E5140"/>
    <w:multiLevelType w:val="multilevel"/>
    <w:tmpl w:val="A2EC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921FFB"/>
    <w:multiLevelType w:val="multilevel"/>
    <w:tmpl w:val="1AB01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AE7A80"/>
    <w:multiLevelType w:val="multilevel"/>
    <w:tmpl w:val="C292E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C56D41"/>
    <w:multiLevelType w:val="multilevel"/>
    <w:tmpl w:val="41FCE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490F04"/>
    <w:multiLevelType w:val="multilevel"/>
    <w:tmpl w:val="7CF8A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FC05E6"/>
    <w:multiLevelType w:val="multilevel"/>
    <w:tmpl w:val="F1ACD7D0"/>
    <w:lvl w:ilvl="0">
      <w:start w:val="3"/>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B320EA"/>
    <w:multiLevelType w:val="multilevel"/>
    <w:tmpl w:val="B5421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F41A1D"/>
    <w:multiLevelType w:val="multilevel"/>
    <w:tmpl w:val="E280C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0C5A0C"/>
    <w:multiLevelType w:val="multilevel"/>
    <w:tmpl w:val="9884A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45624F"/>
    <w:multiLevelType w:val="multilevel"/>
    <w:tmpl w:val="9A182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2352B1"/>
    <w:multiLevelType w:val="multilevel"/>
    <w:tmpl w:val="3DC88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9A6896"/>
    <w:multiLevelType w:val="multilevel"/>
    <w:tmpl w:val="FEBE4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C91699"/>
    <w:multiLevelType w:val="multilevel"/>
    <w:tmpl w:val="5560B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E00BBD"/>
    <w:multiLevelType w:val="multilevel"/>
    <w:tmpl w:val="04BE4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514FF6"/>
    <w:multiLevelType w:val="multilevel"/>
    <w:tmpl w:val="B5DE8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FAC7C3F"/>
    <w:multiLevelType w:val="multilevel"/>
    <w:tmpl w:val="AADAF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E56520"/>
    <w:multiLevelType w:val="multilevel"/>
    <w:tmpl w:val="8488B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892D9D"/>
    <w:multiLevelType w:val="multilevel"/>
    <w:tmpl w:val="18E0A3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A2F2266"/>
    <w:multiLevelType w:val="multilevel"/>
    <w:tmpl w:val="C1AEA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D67586"/>
    <w:multiLevelType w:val="multilevel"/>
    <w:tmpl w:val="D8F83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0"/>
  </w:num>
  <w:num w:numId="3">
    <w:abstractNumId w:val="14"/>
  </w:num>
  <w:num w:numId="4">
    <w:abstractNumId w:val="5"/>
  </w:num>
  <w:num w:numId="5">
    <w:abstractNumId w:val="24"/>
  </w:num>
  <w:num w:numId="6">
    <w:abstractNumId w:val="12"/>
  </w:num>
  <w:num w:numId="7">
    <w:abstractNumId w:val="21"/>
  </w:num>
  <w:num w:numId="8">
    <w:abstractNumId w:val="25"/>
  </w:num>
  <w:num w:numId="9">
    <w:abstractNumId w:val="11"/>
  </w:num>
  <w:num w:numId="10">
    <w:abstractNumId w:val="16"/>
  </w:num>
  <w:num w:numId="11">
    <w:abstractNumId w:val="17"/>
  </w:num>
  <w:num w:numId="12">
    <w:abstractNumId w:val="2"/>
  </w:num>
  <w:num w:numId="13">
    <w:abstractNumId w:val="19"/>
  </w:num>
  <w:num w:numId="14">
    <w:abstractNumId w:val="15"/>
  </w:num>
  <w:num w:numId="15">
    <w:abstractNumId w:val="6"/>
  </w:num>
  <w:num w:numId="16">
    <w:abstractNumId w:val="13"/>
  </w:num>
  <w:num w:numId="17">
    <w:abstractNumId w:val="7"/>
  </w:num>
  <w:num w:numId="18">
    <w:abstractNumId w:val="9"/>
  </w:num>
  <w:num w:numId="19">
    <w:abstractNumId w:val="1"/>
  </w:num>
  <w:num w:numId="20">
    <w:abstractNumId w:val="18"/>
  </w:num>
  <w:num w:numId="21">
    <w:abstractNumId w:val="8"/>
  </w:num>
  <w:num w:numId="22">
    <w:abstractNumId w:val="23"/>
  </w:num>
  <w:num w:numId="23">
    <w:abstractNumId w:val="26"/>
  </w:num>
  <w:num w:numId="24">
    <w:abstractNumId w:val="22"/>
  </w:num>
  <w:num w:numId="25">
    <w:abstractNumId w:val="10"/>
  </w:num>
  <w:num w:numId="26">
    <w:abstractNumId w:val="3"/>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96E"/>
    <w:rsid w:val="000E77BE"/>
    <w:rsid w:val="001D7214"/>
    <w:rsid w:val="002C6CBD"/>
    <w:rsid w:val="008D596E"/>
    <w:rsid w:val="00B91E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FFB43"/>
  <w15:chartTrackingRefBased/>
  <w15:docId w15:val="{7B2C9C02-1948-4DF4-AFB4-ECF3FE5D1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7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77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678633">
      <w:bodyDiv w:val="1"/>
      <w:marLeft w:val="0"/>
      <w:marRight w:val="0"/>
      <w:marTop w:val="0"/>
      <w:marBottom w:val="0"/>
      <w:divBdr>
        <w:top w:val="none" w:sz="0" w:space="0" w:color="auto"/>
        <w:left w:val="none" w:sz="0" w:space="0" w:color="auto"/>
        <w:bottom w:val="none" w:sz="0" w:space="0" w:color="auto"/>
        <w:right w:val="none" w:sz="0" w:space="0" w:color="auto"/>
      </w:divBdr>
      <w:divsChild>
        <w:div w:id="17917022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fourok.ru/go.html?href=%23sdfootnote1sy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5510</Words>
  <Characters>31409</Characters>
  <Application>Microsoft Office Word</Application>
  <DocSecurity>0</DocSecurity>
  <Lines>261</Lines>
  <Paragraphs>73</Paragraphs>
  <ScaleCrop>false</ScaleCrop>
  <Company/>
  <LinksUpToDate>false</LinksUpToDate>
  <CharactersWithSpaces>36846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2021-12-13T10:36:00Z</dcterms:created>
  <dcterms:modified xsi:type="dcterms:W3CDTF">2021-12-13T11:09:00Z</dcterms:modified>
</cp:coreProperties>
</file>